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2BE109" w14:textId="77777777" w:rsidR="002A1D55" w:rsidRDefault="000F0F76">
      <w:pPr>
        <w:pStyle w:val="TEBISOberschrift1Ebene"/>
      </w:pPr>
      <w:r>
        <w:t>Der Körper als Bauelement</w:t>
      </w:r>
    </w:p>
    <w:p w14:paraId="18650744" w14:textId="644E6E88" w:rsidR="002A1D55" w:rsidRDefault="000F0F76">
      <w:pPr>
        <w:pStyle w:val="TEBISOUnterzeile"/>
      </w:pPr>
      <w:r>
        <w:t>Arbeitsblatt</w:t>
      </w:r>
      <w:r>
        <w:rPr>
          <w:rFonts w:ascii="Egyptienne F 55 Roman" w:eastAsia="Times New Roman" w:hAnsi="Egyptienne F 55 Roman" w:cs="Calibri"/>
          <w:b w:val="0"/>
          <w:bCs w:val="0"/>
          <w:sz w:val="19"/>
          <w:szCs w:val="24"/>
        </w:rPr>
        <w:t xml:space="preserve"> </w:t>
      </w:r>
    </w:p>
    <w:p w14:paraId="76D46BE1" w14:textId="77777777" w:rsidR="002A1D55" w:rsidRDefault="000F0F76">
      <w:pPr>
        <w:pStyle w:val="TEBISIOberschrift2Ebene"/>
        <w:rPr>
          <w:sz w:val="28"/>
          <w:szCs w:val="28"/>
        </w:rPr>
      </w:pPr>
      <w:r>
        <w:t>Wissenswertes</w:t>
      </w:r>
    </w:p>
    <w:p w14:paraId="4E3B8F13" w14:textId="77777777" w:rsidR="002A1D55" w:rsidRDefault="000F0F76">
      <w:pPr>
        <w:rPr>
          <w:lang w:val="de-CH"/>
        </w:rPr>
      </w:pPr>
      <w:r>
        <w:rPr>
          <w:lang w:val="de-CH"/>
        </w:rPr>
        <w:t>Unter der Vielzahl von Ameisenarten haben sich verschiedene Formen der Lebensausgestaltung etabliert. Die einen wurden sesshaft und schaffen raffinierte, für ihre Grössenverhältnisse gigantische Bauwerke. Andere sind Nomaden, die unter freiem Himmel leben. Aber auch diese haben einen Sinn für besondere Konstruktionen entwickelt.</w:t>
      </w:r>
    </w:p>
    <w:p w14:paraId="5DEC9AF3" w14:textId="77777777" w:rsidR="002A1D55" w:rsidRDefault="000F0F76">
      <w:pPr>
        <w:rPr>
          <w:lang w:val="de-CH"/>
        </w:rPr>
      </w:pPr>
      <w:r>
        <w:rPr>
          <w:noProof/>
          <w:lang w:val="de-CH"/>
        </w:rPr>
        <mc:AlternateContent>
          <mc:Choice Requires="wpg">
            <w:drawing>
              <wp:inline distT="0" distB="0" distL="0" distR="0" wp14:anchorId="24E5D3DC" wp14:editId="1FFD759E">
                <wp:extent cx="3203207" cy="2007373"/>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7"/>
                        <a:stretch/>
                      </pic:blipFill>
                      <pic:spPr bwMode="auto">
                        <a:xfrm>
                          <a:off x="0" y="0"/>
                          <a:ext cx="3203206" cy="200737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252.2pt;height:158.1pt;" stroked="false">
                <v:path textboxrect="0,0,0,0"/>
                <v:imagedata r:id="rId9" o:title=""/>
              </v:shape>
            </w:pict>
          </mc:Fallback>
        </mc:AlternateContent>
      </w:r>
    </w:p>
    <w:p w14:paraId="59014E51" w14:textId="77777777" w:rsidR="002A1D55" w:rsidRDefault="000F0F76">
      <w:pPr>
        <w:pStyle w:val="Beschriftung"/>
      </w:pPr>
      <w:r>
        <w:t xml:space="preserve">Abbildung </w:t>
      </w:r>
      <w:r>
        <w:fldChar w:fldCharType="begin"/>
      </w:r>
      <w:r>
        <w:instrText xml:space="preserve"> SEQ Abbildung \* Arabic </w:instrText>
      </w:r>
      <w:r>
        <w:fldChar w:fldCharType="separate"/>
      </w:r>
      <w:r>
        <w:t>1</w:t>
      </w:r>
      <w:r>
        <w:fldChar w:fldCharType="end"/>
      </w:r>
      <w:r>
        <w:t>, Verschiedene Biwak-bauten (nur aus Ameisenkörpern) von Heeresameisen</w:t>
      </w:r>
    </w:p>
    <w:p w14:paraId="222664CD" w14:textId="77777777" w:rsidR="002A1D55" w:rsidRDefault="000F0F76">
      <w:pPr>
        <w:rPr>
          <w:lang w:val="de-CH"/>
        </w:rPr>
      </w:pPr>
      <w:r>
        <w:rPr>
          <w:lang w:val="de-CH"/>
        </w:rPr>
        <w:t xml:space="preserve">Bewegt sich eine Ameisenkolonie im Gelände, trifft sie unweigerlich auf Hindernisse, die es zu umgehen oder zu überwinden gilt. Ameisen besitzen an ihren Füssen winzige «Klauen», mit denen sie sich an kleinsten Unebenheiten festklammern. So sind sie in der Lage, sich im Gelände vertikal, überhängend oder gar kopfüber zu bewegen. </w:t>
      </w:r>
    </w:p>
    <w:p w14:paraId="35F5CB1D" w14:textId="77777777" w:rsidR="002A1D55" w:rsidRDefault="000F0F76">
      <w:pPr>
        <w:rPr>
          <w:lang w:val="de-CH"/>
        </w:rPr>
      </w:pPr>
      <w:r>
        <w:rPr>
          <w:lang w:val="de-CH"/>
        </w:rPr>
        <w:t>Doch nicht alle Hindernisse lassen sich auf diese Weise bewältigen. Um tiefe Spalten zu überwinden, haben Ameisen ganz ausgefallene Lösungen entwickelt. Ihre Taktik beschreibt Franz Friedli in seinem Buch, “Wunderwelt der Ameisen“ wie folgt:</w:t>
      </w:r>
    </w:p>
    <w:p w14:paraId="66A3818E" w14:textId="77777777" w:rsidR="002A1D55" w:rsidRDefault="000F0F76">
      <w:pPr>
        <w:rPr>
          <w:i/>
          <w:iCs/>
          <w:lang w:val="de-CH"/>
        </w:rPr>
      </w:pPr>
      <w:r>
        <w:rPr>
          <w:i/>
          <w:iCs/>
          <w:lang w:val="de-CH"/>
        </w:rPr>
        <w:t>“Einen besonders interessanten Instinktfall stellen die «lebenden Brücken» dar: Verschiedene Forscher haben festgestellt, dass Wanderameisen (</w:t>
      </w:r>
      <w:proofErr w:type="spellStart"/>
      <w:r>
        <w:rPr>
          <w:i/>
          <w:iCs/>
          <w:lang w:val="de-CH"/>
        </w:rPr>
        <w:t>Dorylinen</w:t>
      </w:r>
      <w:proofErr w:type="spellEnd"/>
      <w:r>
        <w:rPr>
          <w:i/>
          <w:iCs/>
          <w:lang w:val="de-CH"/>
        </w:rPr>
        <w:t xml:space="preserve">) Hindernisse, zum Beispiel Wassergräben, </w:t>
      </w:r>
      <w:proofErr w:type="gramStart"/>
      <w:r>
        <w:rPr>
          <w:i/>
          <w:iCs/>
          <w:lang w:val="de-CH"/>
        </w:rPr>
        <w:t>auf lebenden</w:t>
      </w:r>
      <w:proofErr w:type="gramEnd"/>
      <w:r>
        <w:rPr>
          <w:i/>
          <w:iCs/>
          <w:lang w:val="de-CH"/>
        </w:rPr>
        <w:t xml:space="preserve"> Brücken überschreiten. Sie haben sehr lange Beine mit stark entwickelten Klauen (Tarsen), die ihnen dabei gute Dienste leisten. Darüber weiss ein Forscher zum Beispiel folgendes zu berichten: Er war auf einer seiner Forschungsreisen in Yukatan auf eine stark belebte Ameisenstrasse gestossen. Er grub mitten durch einen etwa 30 Zentimeter breiten Graben, der sich sofort mit Wasser füllte. Die </w:t>
      </w:r>
      <w:proofErr w:type="spellStart"/>
      <w:r>
        <w:rPr>
          <w:i/>
          <w:iCs/>
          <w:lang w:val="de-CH"/>
        </w:rPr>
        <w:t>unbeladenen</w:t>
      </w:r>
      <w:proofErr w:type="spellEnd"/>
      <w:r>
        <w:rPr>
          <w:i/>
          <w:iCs/>
          <w:lang w:val="de-CH"/>
        </w:rPr>
        <w:t xml:space="preserve"> Ameisen sammelten sich, während die andern mit ihrer Last ruhig das weitere am Ufer des Wassergrabens abwarteten. Die vordersten vier der </w:t>
      </w:r>
      <w:proofErr w:type="spellStart"/>
      <w:r>
        <w:rPr>
          <w:i/>
          <w:iCs/>
          <w:lang w:val="de-CH"/>
        </w:rPr>
        <w:t>unbeladenen</w:t>
      </w:r>
      <w:proofErr w:type="spellEnd"/>
      <w:r>
        <w:rPr>
          <w:i/>
          <w:iCs/>
          <w:lang w:val="de-CH"/>
        </w:rPr>
        <w:t xml:space="preserve"> Tiere rückten dicht heran, gruben sich fest mit den Vorderfüssen in die Erde und streckten die </w:t>
      </w:r>
      <w:proofErr w:type="spellStart"/>
      <w:r>
        <w:rPr>
          <w:i/>
          <w:iCs/>
          <w:lang w:val="de-CH"/>
        </w:rPr>
        <w:t>Hinterkörper</w:t>
      </w:r>
      <w:proofErr w:type="spellEnd"/>
      <w:r>
        <w:rPr>
          <w:i/>
          <w:iCs/>
          <w:lang w:val="de-CH"/>
        </w:rPr>
        <w:t xml:space="preserve"> etwas über das Wasser hin. Dann kamen vier andere, hielten sich ebenfalls mit den beiden Vorderfüssen am Rücken der ersteren fest und schoben den Rest des Körpers ein klein bisschen höher über die Oberfläche des Wassers hinüber. Diesen folgte ein drittes, dann ein viertes, ein fünftes Doppelpaar und so weiter, bis eine formschöne Brücke in einem leichten Bogen über das Wasser gebaut war. Die beladenen Ameisen schritten dann mit ihrer Last über diese lebendige Brücke hinüber“.</w:t>
      </w:r>
    </w:p>
    <w:p w14:paraId="29AE2311" w14:textId="77777777" w:rsidR="002A1D55" w:rsidRDefault="000F0F76">
      <w:pPr>
        <w:rPr>
          <w:lang w:val="de-CH"/>
        </w:rPr>
      </w:pPr>
      <w:r>
        <w:t xml:space="preserve">Nach der Lektüre dieses Absatzes kann man sich die Frage stellen: </w:t>
      </w:r>
      <w:r>
        <w:rPr>
          <w:lang w:val="de-CH"/>
        </w:rPr>
        <w:t>Können auch Menschen mit ihren Körpern eine Brücke bauen?</w:t>
      </w:r>
    </w:p>
    <w:p w14:paraId="31F48EE2" w14:textId="77777777" w:rsidR="002A1D55" w:rsidRDefault="000F0F76">
      <w:pPr>
        <w:rPr>
          <w:i/>
          <w:lang w:val="de-CH"/>
        </w:rPr>
      </w:pPr>
      <w:r>
        <w:rPr>
          <w:noProof/>
          <w:lang w:eastAsia="de-DE"/>
        </w:rPr>
        <w:lastRenderedPageBreak/>
        <mc:AlternateContent>
          <mc:Choice Requires="wpg">
            <w:drawing>
              <wp:inline distT="0" distB="0" distL="0" distR="0" wp14:anchorId="5995E7F1" wp14:editId="66EFF592">
                <wp:extent cx="3015955" cy="2265047"/>
                <wp:effectExtent l="6350" t="6350" r="6350" b="6350"/>
                <wp:docPr id="2" name="Bild 4" descr="../../Ernest%20H/Bilder/a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Ernest%20H/Bilder/ants.jpg"/>
                        <pic:cNvPicPr>
                          <a:picLocks noChangeAspect="1"/>
                        </pic:cNvPicPr>
                      </pic:nvPicPr>
                      <pic:blipFill>
                        <a:blip r:embed="rId10"/>
                        <a:stretch/>
                      </pic:blipFill>
                      <pic:spPr bwMode="auto">
                        <a:xfrm>
                          <a:off x="0" y="0"/>
                          <a:ext cx="3015954" cy="2265047"/>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237.5pt;height:178.4pt;">
                <v:path textboxrect="0,0,0,0"/>
                <v:imagedata r:id="rId14" o:title=""/>
              </v:shape>
            </w:pict>
          </mc:Fallback>
        </mc:AlternateContent>
      </w:r>
      <w:r>
        <w:rPr>
          <w:noProof/>
          <w:lang w:eastAsia="de-DE"/>
        </w:rPr>
        <mc:AlternateContent>
          <mc:Choice Requires="wpg">
            <w:drawing>
              <wp:inline distT="0" distB="0" distL="0" distR="0" wp14:anchorId="1EACC6E5" wp14:editId="65570566">
                <wp:extent cx="2228747" cy="2261019"/>
                <wp:effectExtent l="0" t="0" r="6985" b="0"/>
                <wp:docPr id="3" name="Bild 5" descr="../../Ernest%20H/Bilder/Auswahl/cool_human_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Ernest%20H/Bilder/Auswahl/cool_human_bridge.jpg"/>
                        <pic:cNvPicPr>
                          <a:picLocks noChangeAspect="1"/>
                        </pic:cNvPicPr>
                      </pic:nvPicPr>
                      <pic:blipFill>
                        <a:blip r:embed="rId15"/>
                        <a:stretch/>
                      </pic:blipFill>
                      <pic:spPr bwMode="auto">
                        <a:xfrm>
                          <a:off x="0" y="0"/>
                          <a:ext cx="2297450" cy="2330717"/>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175.5pt;height:178.0pt;">
                <v:path textboxrect="0,0,0,0"/>
                <v:imagedata r:id="rId16" o:title=""/>
              </v:shape>
            </w:pict>
          </mc:Fallback>
        </mc:AlternateContent>
      </w:r>
    </w:p>
    <w:p w14:paraId="0E1A4421" w14:textId="017838BB" w:rsidR="002A1D55" w:rsidRDefault="000F0F76">
      <w:pPr>
        <w:pStyle w:val="Beschriftung"/>
      </w:pPr>
      <w:r>
        <w:t xml:space="preserve">Abbildung </w:t>
      </w:r>
      <w:r>
        <w:fldChar w:fldCharType="begin"/>
      </w:r>
      <w:r>
        <w:instrText xml:space="preserve"> SEQ Abbildung \* Arabic </w:instrText>
      </w:r>
      <w:r>
        <w:fldChar w:fldCharType="separate"/>
      </w:r>
      <w:r>
        <w:t>2</w:t>
      </w:r>
      <w:r>
        <w:fldChar w:fldCharType="end"/>
      </w:r>
      <w:r>
        <w:t xml:space="preserve">, Ameisen bauen mit ihren Körpern eine Brücke  </w:t>
      </w:r>
      <w:r w:rsidR="00594E69">
        <w:t xml:space="preserve">          </w:t>
      </w:r>
      <w:r>
        <w:t xml:space="preserve">Abbildung </w:t>
      </w:r>
      <w:r>
        <w:fldChar w:fldCharType="begin"/>
      </w:r>
      <w:r>
        <w:instrText xml:space="preserve"> SEQ Abbildung \* Arabic </w:instrText>
      </w:r>
      <w:r>
        <w:fldChar w:fldCharType="separate"/>
      </w:r>
      <w:r>
        <w:t>3</w:t>
      </w:r>
      <w:r>
        <w:fldChar w:fldCharType="end"/>
      </w:r>
      <w:r>
        <w:t>, Analoger Versuch von Kletterern</w:t>
      </w:r>
    </w:p>
    <w:p w14:paraId="20B4592B" w14:textId="77777777" w:rsidR="002A1D55" w:rsidRDefault="000F0F76">
      <w:pPr>
        <w:pStyle w:val="TEBISIOberschrift3Ebene"/>
        <w:rPr>
          <w:rStyle w:val="TEBISIOWorthervorhebung"/>
        </w:rPr>
      </w:pPr>
      <w:r>
        <w:rPr>
          <w:rStyle w:val="TEBISIOWorthervorhebung"/>
          <w:b/>
          <w:u w:val="single"/>
        </w:rPr>
        <w:t>Aufgaben</w:t>
      </w:r>
    </w:p>
    <w:p w14:paraId="41CD7C6B" w14:textId="77777777" w:rsidR="002A1D55" w:rsidRDefault="002A1D55">
      <w:pPr>
        <w:pStyle w:val="Listenabsatz"/>
        <w:spacing w:before="120"/>
        <w:ind w:left="420"/>
        <w:rPr>
          <w:i/>
          <w:lang w:val="de-CH"/>
        </w:rPr>
      </w:pPr>
    </w:p>
    <w:p w14:paraId="032AFEC0" w14:textId="77777777" w:rsidR="002A1D55" w:rsidRDefault="000F0F76">
      <w:pPr>
        <w:pStyle w:val="TEBISIONummerierung"/>
        <w:rPr>
          <w:b/>
          <w:lang w:val="de-CH"/>
        </w:rPr>
      </w:pPr>
      <w:r>
        <w:rPr>
          <w:lang w:val="de-CH"/>
        </w:rPr>
        <w:t>Versuchen Sie in Gruppen von jeweils vier Personen eine «Körper-Konstruktion» zu finden, welche es erlaubt, einen imaginären Graben von 2 Metern Breite zu überspannen.</w:t>
      </w:r>
      <w:bookmarkStart w:id="0" w:name="_Hlk47799668"/>
      <w:r>
        <w:rPr>
          <w:szCs w:val="19"/>
        </w:rPr>
        <w:t xml:space="preserve"> </w:t>
      </w:r>
      <w:r>
        <w:rPr>
          <w:szCs w:val="19"/>
        </w:rPr>
        <w:br/>
      </w:r>
      <w:bookmarkEnd w:id="0"/>
      <w:r>
        <w:rPr>
          <w:lang w:val="de-CH"/>
        </w:rPr>
        <w:t>(2 min individuell Ideen skizzieren, 15 min Umsetzung)</w:t>
      </w:r>
    </w:p>
    <w:p w14:paraId="237BB21E" w14:textId="77777777" w:rsidR="002A1D55" w:rsidRDefault="000F0F76">
      <w:pPr>
        <w:pStyle w:val="TebisioeingerckterAbsatz"/>
        <w:rPr>
          <w:lang w:val="de-CH"/>
        </w:rPr>
      </w:pPr>
      <w:r>
        <w:rPr>
          <w:lang w:val="de-CH"/>
        </w:rPr>
        <w:t>Skizze:</w:t>
      </w:r>
    </w:p>
    <w:p w14:paraId="5B6CDC60" w14:textId="77777777" w:rsidR="002A1D55" w:rsidRDefault="002A1D55">
      <w:pPr>
        <w:spacing w:before="120"/>
        <w:rPr>
          <w:i/>
          <w:lang w:val="de-CH"/>
        </w:rPr>
      </w:pPr>
    </w:p>
    <w:p w14:paraId="7A4F378C" w14:textId="77777777" w:rsidR="002A1D55" w:rsidRDefault="002A1D55">
      <w:pPr>
        <w:spacing w:before="120"/>
        <w:rPr>
          <w:i/>
          <w:iCs/>
          <w:lang w:val="de-CH"/>
        </w:rPr>
      </w:pPr>
    </w:p>
    <w:p w14:paraId="4C12EC8C" w14:textId="77777777" w:rsidR="002A1D55" w:rsidRDefault="002A1D55">
      <w:pPr>
        <w:spacing w:before="120"/>
        <w:rPr>
          <w:i/>
          <w:lang w:val="de-CH"/>
        </w:rPr>
      </w:pPr>
    </w:p>
    <w:p w14:paraId="0D0985EA" w14:textId="77777777" w:rsidR="002A1D55" w:rsidRDefault="002A1D55">
      <w:pPr>
        <w:spacing w:before="120"/>
        <w:rPr>
          <w:i/>
          <w:lang w:val="de-CH"/>
        </w:rPr>
      </w:pPr>
    </w:p>
    <w:p w14:paraId="41630753" w14:textId="77777777" w:rsidR="002A1D55" w:rsidRDefault="002A1D55">
      <w:pPr>
        <w:spacing w:before="120"/>
        <w:rPr>
          <w:i/>
          <w:lang w:val="de-CH"/>
        </w:rPr>
      </w:pPr>
    </w:p>
    <w:p w14:paraId="0F1CC02A" w14:textId="77777777" w:rsidR="002A1D55" w:rsidRDefault="002A1D55">
      <w:pPr>
        <w:spacing w:before="120"/>
        <w:rPr>
          <w:i/>
          <w:lang w:val="de-CH"/>
        </w:rPr>
      </w:pPr>
    </w:p>
    <w:p w14:paraId="5D04C9E5" w14:textId="77777777" w:rsidR="002A1D55" w:rsidRDefault="002A1D55">
      <w:pPr>
        <w:spacing w:before="120"/>
        <w:rPr>
          <w:i/>
          <w:lang w:val="de-CH"/>
        </w:rPr>
      </w:pPr>
    </w:p>
    <w:p w14:paraId="1BC250B4" w14:textId="77777777" w:rsidR="002A1D55" w:rsidRDefault="002A1D55">
      <w:pPr>
        <w:spacing w:before="120"/>
        <w:rPr>
          <w:i/>
          <w:lang w:val="de-CH"/>
        </w:rPr>
      </w:pPr>
    </w:p>
    <w:p w14:paraId="089EBC32" w14:textId="77777777" w:rsidR="002A1D55" w:rsidRDefault="002A1D55">
      <w:pPr>
        <w:spacing w:before="120"/>
        <w:rPr>
          <w:i/>
          <w:lang w:val="de-CH"/>
        </w:rPr>
      </w:pPr>
    </w:p>
    <w:p w14:paraId="4CA6837C" w14:textId="77777777" w:rsidR="002A1D55" w:rsidRDefault="002A1D55">
      <w:pPr>
        <w:spacing w:before="120"/>
        <w:rPr>
          <w:i/>
          <w:lang w:val="de-CH"/>
        </w:rPr>
      </w:pPr>
    </w:p>
    <w:p w14:paraId="2B0F042A" w14:textId="77777777" w:rsidR="002A1D55" w:rsidRDefault="002A1D55">
      <w:pPr>
        <w:spacing w:before="120"/>
        <w:rPr>
          <w:i/>
          <w:lang w:val="de-CH"/>
        </w:rPr>
      </w:pPr>
    </w:p>
    <w:p w14:paraId="7A1F8A1C" w14:textId="77777777" w:rsidR="002A1D55" w:rsidRDefault="002A1D55">
      <w:pPr>
        <w:spacing w:before="120"/>
        <w:rPr>
          <w:i/>
          <w:lang w:val="de-CH"/>
        </w:rPr>
      </w:pPr>
    </w:p>
    <w:p w14:paraId="27023F9F" w14:textId="574A522E" w:rsidR="002A1D55" w:rsidRDefault="002A1D55">
      <w:pPr>
        <w:spacing w:before="120"/>
        <w:rPr>
          <w:i/>
          <w:lang w:val="de-CH"/>
        </w:rPr>
      </w:pPr>
    </w:p>
    <w:p w14:paraId="593F8BC5" w14:textId="75E1F555" w:rsidR="00594E69" w:rsidRDefault="00594E69">
      <w:pPr>
        <w:spacing w:before="120"/>
        <w:rPr>
          <w:i/>
          <w:lang w:val="de-CH"/>
        </w:rPr>
      </w:pPr>
    </w:p>
    <w:p w14:paraId="788DA5E0" w14:textId="6D218712" w:rsidR="00594E69" w:rsidRDefault="00594E69">
      <w:pPr>
        <w:spacing w:before="120"/>
        <w:rPr>
          <w:i/>
          <w:lang w:val="de-CH"/>
        </w:rPr>
      </w:pPr>
    </w:p>
    <w:p w14:paraId="3A47B1C1" w14:textId="6B7B0876" w:rsidR="00594E69" w:rsidRDefault="00594E69">
      <w:pPr>
        <w:spacing w:before="120"/>
        <w:rPr>
          <w:i/>
          <w:lang w:val="de-CH"/>
        </w:rPr>
      </w:pPr>
    </w:p>
    <w:p w14:paraId="6A007E6A" w14:textId="2FFEA9E9" w:rsidR="00594E69" w:rsidRDefault="00594E69">
      <w:pPr>
        <w:spacing w:before="120"/>
        <w:rPr>
          <w:i/>
          <w:lang w:val="de-CH"/>
        </w:rPr>
      </w:pPr>
    </w:p>
    <w:p w14:paraId="57C91DB8" w14:textId="59860006" w:rsidR="00594E69" w:rsidRDefault="00594E69">
      <w:pPr>
        <w:spacing w:before="120"/>
        <w:rPr>
          <w:i/>
          <w:lang w:val="de-CH"/>
        </w:rPr>
      </w:pPr>
    </w:p>
    <w:p w14:paraId="04BBBA67" w14:textId="30EABB30" w:rsidR="00594E69" w:rsidRDefault="00594E69">
      <w:pPr>
        <w:spacing w:before="120"/>
        <w:rPr>
          <w:i/>
          <w:lang w:val="de-CH"/>
        </w:rPr>
      </w:pPr>
    </w:p>
    <w:p w14:paraId="381BFC00" w14:textId="249F647E" w:rsidR="00594E69" w:rsidRDefault="00594E69">
      <w:pPr>
        <w:spacing w:before="120"/>
        <w:rPr>
          <w:i/>
          <w:lang w:val="de-CH"/>
        </w:rPr>
      </w:pPr>
    </w:p>
    <w:p w14:paraId="11DEFD1C" w14:textId="77777777" w:rsidR="00594E69" w:rsidRDefault="00594E69">
      <w:pPr>
        <w:spacing w:before="120"/>
        <w:rPr>
          <w:i/>
          <w:lang w:val="de-CH"/>
        </w:rPr>
      </w:pPr>
    </w:p>
    <w:p w14:paraId="1C4F7C86" w14:textId="77777777" w:rsidR="002A1D55" w:rsidRDefault="000F0F76">
      <w:pPr>
        <w:pStyle w:val="TEBISIONummerierung"/>
        <w:rPr>
          <w:lang w:val="de-CH"/>
        </w:rPr>
      </w:pPr>
      <w:r>
        <w:rPr>
          <w:lang w:val="de-CH"/>
        </w:rPr>
        <w:lastRenderedPageBreak/>
        <w:t>Wie könnte man in einer Vierergruppe möglichst energiesparend ruhen, wenn nur die Füsse den Boden berühren dürfen?</w:t>
      </w:r>
      <w:r>
        <w:rPr>
          <w:szCs w:val="19"/>
        </w:rPr>
        <w:t xml:space="preserve"> </w:t>
      </w:r>
      <w:r>
        <w:rPr>
          <w:szCs w:val="19"/>
        </w:rPr>
        <w:br/>
      </w:r>
      <w:r>
        <w:rPr>
          <w:lang w:val="de-CH"/>
        </w:rPr>
        <w:t>(15 min Diskussion und Umsetzung)</w:t>
      </w:r>
    </w:p>
    <w:p w14:paraId="3068D847" w14:textId="77777777" w:rsidR="002A1D55" w:rsidRDefault="000F0F76">
      <w:pPr>
        <w:pStyle w:val="TebisioeingerckterAbsatz"/>
        <w:rPr>
          <w:i/>
          <w:lang w:val="de-CH"/>
        </w:rPr>
      </w:pPr>
      <w:r>
        <w:rPr>
          <w:lang w:val="de-CH"/>
        </w:rPr>
        <w:t>Skizzierten Sie hier die gefundene Lösung:</w:t>
      </w:r>
    </w:p>
    <w:p w14:paraId="413DED17" w14:textId="77777777" w:rsidR="002A1D55" w:rsidRDefault="002A1D55">
      <w:pPr>
        <w:spacing w:before="120"/>
        <w:rPr>
          <w:b/>
          <w:lang w:val="de-CH"/>
        </w:rPr>
      </w:pPr>
    </w:p>
    <w:p w14:paraId="7FBD6843" w14:textId="77777777" w:rsidR="002A1D55" w:rsidRDefault="002A1D55">
      <w:pPr>
        <w:spacing w:before="120"/>
        <w:rPr>
          <w:i/>
          <w:lang w:val="de-CH"/>
        </w:rPr>
      </w:pPr>
    </w:p>
    <w:p w14:paraId="2055DB89" w14:textId="77777777" w:rsidR="002A1D55" w:rsidRDefault="002A1D55">
      <w:pPr>
        <w:rPr>
          <w:b/>
          <w:lang w:val="de-CH"/>
        </w:rPr>
      </w:pPr>
    </w:p>
    <w:p w14:paraId="18D3E0BA" w14:textId="77777777" w:rsidR="002A1D55" w:rsidRDefault="002A1D55">
      <w:pPr>
        <w:rPr>
          <w:b/>
          <w:lang w:val="de-CH"/>
        </w:rPr>
      </w:pPr>
    </w:p>
    <w:p w14:paraId="1360FDC4" w14:textId="77777777" w:rsidR="002A1D55" w:rsidRDefault="002A1D55">
      <w:pPr>
        <w:rPr>
          <w:b/>
          <w:lang w:val="de-CH"/>
        </w:rPr>
      </w:pPr>
    </w:p>
    <w:p w14:paraId="0AF3F28B" w14:textId="77777777" w:rsidR="002A1D55" w:rsidRDefault="002A1D55">
      <w:pPr>
        <w:rPr>
          <w:b/>
          <w:lang w:val="de-CH"/>
        </w:rPr>
      </w:pPr>
    </w:p>
    <w:p w14:paraId="4BAC63A9" w14:textId="77777777" w:rsidR="002A1D55" w:rsidRDefault="002A1D55">
      <w:pPr>
        <w:rPr>
          <w:b/>
          <w:lang w:val="de-CH"/>
        </w:rPr>
      </w:pPr>
    </w:p>
    <w:p w14:paraId="2F7827D5" w14:textId="77777777" w:rsidR="002A1D55" w:rsidRDefault="002A1D55">
      <w:pPr>
        <w:rPr>
          <w:b/>
          <w:lang w:val="de-CH"/>
        </w:rPr>
      </w:pPr>
    </w:p>
    <w:p w14:paraId="2F9CDD43" w14:textId="77777777" w:rsidR="002A1D55" w:rsidRDefault="002A1D55">
      <w:pPr>
        <w:rPr>
          <w:b/>
          <w:lang w:val="de-CH"/>
        </w:rPr>
      </w:pPr>
    </w:p>
    <w:p w14:paraId="2FE126BD" w14:textId="77777777" w:rsidR="002A1D55" w:rsidRDefault="002A1D55">
      <w:pPr>
        <w:rPr>
          <w:b/>
          <w:lang w:val="de-CH"/>
        </w:rPr>
      </w:pPr>
    </w:p>
    <w:p w14:paraId="6B97DA81" w14:textId="77777777" w:rsidR="002A1D55" w:rsidRDefault="002A1D55">
      <w:pPr>
        <w:rPr>
          <w:b/>
          <w:lang w:val="de-CH"/>
        </w:rPr>
      </w:pPr>
    </w:p>
    <w:p w14:paraId="3BA66965" w14:textId="77777777" w:rsidR="002A1D55" w:rsidRDefault="002A1D55">
      <w:pPr>
        <w:rPr>
          <w:b/>
          <w:lang w:val="de-CH"/>
        </w:rPr>
      </w:pPr>
    </w:p>
    <w:p w14:paraId="7A261C22" w14:textId="77777777" w:rsidR="002A1D55" w:rsidRDefault="002A1D55">
      <w:pPr>
        <w:rPr>
          <w:lang w:val="de-CH"/>
        </w:rPr>
      </w:pPr>
    </w:p>
    <w:p w14:paraId="23123964" w14:textId="77777777" w:rsidR="002A1D55" w:rsidRDefault="000F0F76">
      <w:pPr>
        <w:spacing w:after="0" w:line="240" w:lineRule="auto"/>
        <w:rPr>
          <w:rFonts w:ascii="UNIVERS 65" w:eastAsia="Calibri" w:hAnsi="UNIVERS 65" w:cs="Times New Roman (Textkörper CS)"/>
          <w:b/>
          <w:bCs/>
          <w:sz w:val="24"/>
          <w:szCs w:val="36"/>
          <w:lang w:val="de-CH"/>
        </w:rPr>
      </w:pPr>
      <w:r>
        <w:rPr>
          <w:lang w:val="de-CH"/>
        </w:rPr>
        <w:br w:type="page"/>
      </w:r>
    </w:p>
    <w:p w14:paraId="0D3080AE" w14:textId="77777777" w:rsidR="002A1D55" w:rsidRDefault="000F0F76">
      <w:pPr>
        <w:pStyle w:val="TEBISIOberschrift2Ebene"/>
        <w:spacing w:before="0"/>
        <w:rPr>
          <w:lang w:val="de-CH"/>
        </w:rPr>
      </w:pPr>
      <w:r>
        <w:rPr>
          <w:lang w:val="de-CH"/>
        </w:rPr>
        <w:lastRenderedPageBreak/>
        <w:t>Weiterführende Informationen</w:t>
      </w:r>
    </w:p>
    <w:p w14:paraId="18C55467" w14:textId="77777777" w:rsidR="002A1D55" w:rsidRDefault="002A1D55"/>
    <w:p w14:paraId="6543A7F1" w14:textId="77777777" w:rsidR="002A1D55" w:rsidRDefault="000F0F76">
      <w:pPr>
        <w:pStyle w:val="TEBISIOberschrift3Ebene"/>
      </w:pPr>
      <w:r>
        <w:t>Schwimmendes Kollektiv</w:t>
      </w:r>
    </w:p>
    <w:p w14:paraId="4FDE7225" w14:textId="77777777" w:rsidR="002A1D55" w:rsidRDefault="002A1D55"/>
    <w:p w14:paraId="23CDC8FD" w14:textId="77777777" w:rsidR="002A1D55" w:rsidRDefault="000F0F76">
      <w:r>
        <w:t xml:space="preserve">Auszug </w:t>
      </w:r>
      <w:proofErr w:type="spellStart"/>
      <w:r>
        <w:t>Hölldobler</w:t>
      </w:r>
      <w:proofErr w:type="spellEnd"/>
      <w:r>
        <w:t xml:space="preserve"> 2016</w:t>
      </w:r>
    </w:p>
    <w:p w14:paraId="28A459B1" w14:textId="77777777" w:rsidR="002A1D55" w:rsidRDefault="000F0F76">
      <w:r>
        <w:t xml:space="preserve">Andererseits kann es sein, dass Nester von Ameisen, die in Überschwemmungs­gebieten leben, von Wassermassen überflutet werden. </w:t>
      </w:r>
      <w:proofErr w:type="gramStart"/>
      <w:r>
        <w:t>Alleine</w:t>
      </w:r>
      <w:proofErr w:type="gramEnd"/>
      <w:r>
        <w:t xml:space="preserve"> würden die Tiere sterben, doch im Kollektiv der Kolonie überleben sie. So haben kürzlich die ame­rikanischen Biomechaniker Nathan J. </w:t>
      </w:r>
      <w:proofErr w:type="spellStart"/>
      <w:r>
        <w:t>Mlot</w:t>
      </w:r>
      <w:proofErr w:type="spellEnd"/>
      <w:r>
        <w:t xml:space="preserve">, Craig A. </w:t>
      </w:r>
      <w:proofErr w:type="spellStart"/>
      <w:r>
        <w:t>Tovey</w:t>
      </w:r>
      <w:proofErr w:type="spellEnd"/>
      <w:r>
        <w:t xml:space="preserve"> und David L. Hu ge­zeigt, wie sich die Kolonien der Roten Feuerameise, </w:t>
      </w:r>
      <w:proofErr w:type="spellStart"/>
      <w:r>
        <w:t>Solenopsis</w:t>
      </w:r>
      <w:proofErr w:type="spellEnd"/>
      <w:r>
        <w:t xml:space="preserve"> </w:t>
      </w:r>
      <w:proofErr w:type="spellStart"/>
      <w:r>
        <w:t>invicta</w:t>
      </w:r>
      <w:proofErr w:type="spellEnd"/>
      <w:r>
        <w:t xml:space="preserve">, bei Über­flutung in lebende Flöße verwandeln. Diese Feuerameisen, die aus Südamerika in den Süden der Vereinigten Staaten von Amerika eingeschleppt worden waren, sind dort mittlerweile zu einer echten Landplage geworden. In ihrem ursprüngli­chen Lebensraum im südamerikanischen Regenwald sind sie immer wieder Über­schwemmungen ausgesetzt. Die Kolonien reagieren mit massenhafter Evakuie­rung ihrer </w:t>
      </w:r>
      <w:proofErr w:type="spellStart"/>
      <w:r>
        <w:t>ester</w:t>
      </w:r>
      <w:proofErr w:type="spellEnd"/>
      <w:r>
        <w:t xml:space="preserve">, aber die Nestgenossinnen bleiben eng zusammen. Mit ihren Beinchen und Mandibeln verhaken sich Tausende Ameisenarbeiterinnen zu einem lebenden Floß, in dessen Zentrum die Königin sicheren Schutz findet. Ein solches Floß kann mehrere Wochen auf dem Wasser treiben, bis es trockenes Land er­reicht. Möglich wird dies durch die wasserabstoßenden Wachse auf dem </w:t>
      </w:r>
      <w:proofErr w:type="spellStart"/>
      <w:r>
        <w:t>Chitin­panzer</w:t>
      </w:r>
      <w:proofErr w:type="spellEnd"/>
      <w:r>
        <w:t xml:space="preserve"> der Ameisen und Luftblasen im unteren Teil des Floßes.</w:t>
      </w:r>
    </w:p>
    <w:p w14:paraId="4411B597" w14:textId="77777777" w:rsidR="002A1D55" w:rsidRDefault="000F0F76">
      <w:r>
        <w:rPr>
          <w:rFonts w:ascii="Times New Roman" w:hAnsi="Times New Roman" w:cs="Times New Roman"/>
        </w:rPr>
        <w:t xml:space="preserve"> </w:t>
      </w:r>
      <w:r>
        <w:rPr>
          <w:noProof/>
          <w:lang w:eastAsia="de-DE"/>
        </w:rPr>
        <w:drawing>
          <wp:inline distT="0" distB="0" distL="0" distR="0" wp14:anchorId="5676FB76" wp14:editId="042C9FDC">
            <wp:extent cx="3734449" cy="5106499"/>
            <wp:effectExtent l="0" t="0" r="0" b="0"/>
            <wp:docPr id="4"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a:picLocks noChangeAspect="1"/>
                    </pic:cNvPicPr>
                  </pic:nvPicPr>
                  <pic:blipFill>
                    <a:blip r:embed="rId17"/>
                    <a:stretch/>
                  </pic:blipFill>
                  <pic:spPr bwMode="auto">
                    <a:xfrm>
                      <a:off x="0" y="0"/>
                      <a:ext cx="3734449" cy="5106498"/>
                    </a:xfrm>
                    <a:prstGeom prst="rect">
                      <a:avLst/>
                    </a:prstGeom>
                  </pic:spPr>
                </pic:pic>
              </a:graphicData>
            </a:graphic>
          </wp:inline>
        </w:drawing>
      </w:r>
    </w:p>
    <w:p w14:paraId="767036F9" w14:textId="77777777" w:rsidR="002A1D55" w:rsidRDefault="000F0F76">
      <w:pPr>
        <w:pStyle w:val="Beschriftung"/>
      </w:pPr>
      <w:r>
        <w:t xml:space="preserve">Abbildung </w:t>
      </w:r>
      <w:r>
        <w:fldChar w:fldCharType="begin"/>
      </w:r>
      <w:r>
        <w:instrText xml:space="preserve"> SEQ Abbildung \* Arabic </w:instrText>
      </w:r>
      <w:r>
        <w:fldChar w:fldCharType="separate"/>
      </w:r>
      <w:r>
        <w:t>4</w:t>
      </w:r>
      <w:r>
        <w:fldChar w:fldCharType="end"/>
      </w:r>
      <w:r>
        <w:t>, Ameisenfloss</w:t>
      </w:r>
    </w:p>
    <w:p w14:paraId="49F9D57C" w14:textId="77777777" w:rsidR="002A1D55" w:rsidRDefault="000F0F76">
      <w:pPr>
        <w:rPr>
          <w:lang w:eastAsia="de-DE"/>
        </w:rPr>
      </w:pPr>
      <w:r>
        <w:rPr>
          <w:lang w:eastAsia="de-DE"/>
        </w:rPr>
        <w:t xml:space="preserve"> </w:t>
      </w:r>
    </w:p>
    <w:p w14:paraId="107FC699" w14:textId="77777777" w:rsidR="002A1D55" w:rsidRDefault="002A1D55">
      <w:pPr>
        <w:rPr>
          <w:lang w:eastAsia="de-DE"/>
        </w:rPr>
      </w:pPr>
    </w:p>
    <w:p w14:paraId="6637C9E4" w14:textId="77777777" w:rsidR="002A1D55" w:rsidRDefault="000F0F76">
      <w:pPr>
        <w:rPr>
          <w:rStyle w:val="TEBISIOWorthervorhebung"/>
        </w:rPr>
      </w:pPr>
      <w:r>
        <w:rPr>
          <w:rStyle w:val="TEBISIOWorthervorhebung"/>
        </w:rPr>
        <w:lastRenderedPageBreak/>
        <w:t>Kollektives Bauen bei Weberameisen:</w:t>
      </w:r>
    </w:p>
    <w:p w14:paraId="05490A45" w14:textId="77777777" w:rsidR="002A1D55" w:rsidRDefault="002A1D55"/>
    <w:p w14:paraId="5E1BB5C2" w14:textId="77777777" w:rsidR="002A1D55" w:rsidRDefault="000F0F76">
      <w:r>
        <w:t xml:space="preserve">Auszug </w:t>
      </w:r>
      <w:proofErr w:type="spellStart"/>
      <w:r>
        <w:t>Hölldobler</w:t>
      </w:r>
      <w:proofErr w:type="spellEnd"/>
      <w:r>
        <w:t xml:space="preserve"> &amp; Wilson2013, S.122</w:t>
      </w:r>
    </w:p>
    <w:p w14:paraId="6818B242" w14:textId="77777777" w:rsidR="002A1D55" w:rsidRDefault="002A1D55">
      <w:pPr>
        <w:rPr>
          <w:lang w:eastAsia="de-DE"/>
        </w:rPr>
      </w:pPr>
    </w:p>
    <w:p w14:paraId="167B8591" w14:textId="77777777" w:rsidR="002A1D55" w:rsidRDefault="002A1D55"/>
    <w:p w14:paraId="1BBFBB42" w14:textId="77777777" w:rsidR="002A1D55" w:rsidRDefault="000F0F76">
      <w:r>
        <w:rPr>
          <w:noProof/>
        </w:rPr>
        <mc:AlternateContent>
          <mc:Choice Requires="wpg">
            <w:drawing>
              <wp:anchor distT="0" distB="0" distL="114300" distR="114300" simplePos="0" relativeHeight="251661312" behindDoc="0" locked="0" layoutInCell="1" allowOverlap="1" wp14:anchorId="7DECE3A1" wp14:editId="03E58B8E">
                <wp:simplePos x="0" y="0"/>
                <wp:positionH relativeFrom="column">
                  <wp:posOffset>3349330</wp:posOffset>
                </wp:positionH>
                <wp:positionV relativeFrom="paragraph">
                  <wp:posOffset>59505</wp:posOffset>
                </wp:positionV>
                <wp:extent cx="2828925" cy="3933825"/>
                <wp:effectExtent l="0" t="0" r="0" b="0"/>
                <wp:wrapTight wrapText="bothSides">
                  <wp:wrapPolygon edited="1">
                    <wp:start x="3470" y="0"/>
                    <wp:lineTo x="0" y="0"/>
                    <wp:lineTo x="0" y="21497"/>
                    <wp:lineTo x="17897" y="21497"/>
                    <wp:lineTo x="21367" y="21497"/>
                    <wp:lineTo x="21367" y="0"/>
                    <wp:lineTo x="3470" y="0"/>
                  </wp:wrapPolygon>
                </wp:wrapTight>
                <wp:docPr id="5"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
                        <pic:cNvPicPr>
                          <a:picLocks noChangeAspect="1"/>
                        </pic:cNvPicPr>
                      </pic:nvPicPr>
                      <pic:blipFill>
                        <a:blip r:embed="rId18"/>
                        <a:srcRect l="3957" t="1207" r="1862" b="3057"/>
                        <a:stretch/>
                      </pic:blipFill>
                      <pic:spPr bwMode="auto">
                        <a:xfrm>
                          <a:off x="0" y="0"/>
                          <a:ext cx="2828925" cy="3933824"/>
                        </a:xfrm>
                        <a:prstGeom prst="rect">
                          <a:avLst/>
                        </a:prstGeom>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position:absolute;mso-wrap-distance-left:9.0pt;mso-wrap-distance-top:0.0pt;mso-wrap-distance-right:9.0pt;mso-wrap-distance-bottom:0.0pt;z-index:251661312;o:allowoverlap:true;o:allowincell:true;mso-position-horizontal-relative:text;margin-left:263.7pt;mso-position-horizontal:absolute;mso-position-vertical-relative:text;margin-top:4.7pt;mso-position-vertical:absolute;width:222.8pt;height:309.8pt;rotation:0;" wrapcoords="16065 0 0 0 0 99523 82856 99523 98921 99523 98921 0 16065 0" stroked="false">
                <v:path textboxrect="0,0,0,0"/>
                <v:imagedata r:id="rId20" o:title=""/>
              </v:shape>
            </w:pict>
          </mc:Fallback>
        </mc:AlternateContent>
      </w:r>
      <w:r>
        <w:t>„Joseph Banks war als erster Europäer Zeuge bei einem Nestbau einer Weberameisenkolonie</w:t>
      </w:r>
    </w:p>
    <w:p w14:paraId="257F9391" w14:textId="77777777" w:rsidR="002A1D55" w:rsidRDefault="000F0F76">
      <w:r>
        <w:t xml:space="preserve">Als er Kapitän Cook 1768 auf seiner Reise nach Australien begleitete, fand er, dass die Weberameisen „auf Bäumen leben, wo sie ein Nest in der Größe eines Männerkopfes und seiner Faust bauen, indem sie die Blätter zusammenbiegen und mit einer weißlichen papierartigen Substanz </w:t>
      </w:r>
      <w:proofErr w:type="gramStart"/>
      <w:r>
        <w:t>zusammenkleben</w:t>
      </w:r>
      <w:proofErr w:type="gramEnd"/>
      <w:r>
        <w:t xml:space="preserve"> die sie fest zusammenhält. Wie sie </w:t>
      </w:r>
      <w:proofErr w:type="gramStart"/>
      <w:r>
        <w:t>das bewerkstelligen</w:t>
      </w:r>
      <w:proofErr w:type="gramEnd"/>
      <w:r>
        <w:t>, ist höchst eigenartig: Sie biegen Blätter, die breiter als eine Männerhand sind, herunter und bringen sie in eine von ihnen gewünschte Richtung, wobei eine viel größere Kraft dafür notwendig ist, als die, zu der diese Tiere fähig scheinen. Tatsächlich sind viele Tausend an dieser gemeinsamen Arbeit beteiligt; ich habe sie dabei beobachtet, wie sie solch ein Blatt niederhalten. So viele wie nur konnten standen beieinander, und jede Ameise zog das Blatt mit all ihrer Kraft herunter, während andere von innen damit beschäftigt waren, den Klebstoff aufzubringen." (</w:t>
      </w:r>
      <w:proofErr w:type="spellStart"/>
      <w:r>
        <w:t>Beaglehole</w:t>
      </w:r>
      <w:proofErr w:type="spellEnd"/>
      <w:r>
        <w:t xml:space="preserve"> 1962)</w:t>
      </w:r>
    </w:p>
    <w:p w14:paraId="2A4CEB2F" w14:textId="77777777" w:rsidR="002A1D55" w:rsidRDefault="002A1D55"/>
    <w:p w14:paraId="63E724D1" w14:textId="77777777" w:rsidR="002A1D55" w:rsidRDefault="000F0F76">
      <w:r>
        <w:rPr>
          <w:noProof/>
        </w:rPr>
        <mc:AlternateContent>
          <mc:Choice Requires="wps">
            <w:drawing>
              <wp:anchor distT="0" distB="0" distL="115200" distR="115200" simplePos="0" relativeHeight="251680768" behindDoc="0" locked="0" layoutInCell="1" allowOverlap="1" wp14:anchorId="18278800" wp14:editId="08BC35C0">
                <wp:simplePos x="0" y="0"/>
                <wp:positionH relativeFrom="column">
                  <wp:posOffset>3348990</wp:posOffset>
                </wp:positionH>
                <wp:positionV relativeFrom="paragraph">
                  <wp:posOffset>866885</wp:posOffset>
                </wp:positionV>
                <wp:extent cx="2342175" cy="279400"/>
                <wp:effectExtent l="6350" t="6350" r="6350" b="6350"/>
                <wp:wrapTight wrapText="bothSides">
                  <wp:wrapPolygon edited="1">
                    <wp:start x="0" y="0"/>
                    <wp:lineTo x="21600" y="0"/>
                    <wp:lineTo x="21600" y="21600"/>
                    <wp:lineTo x="0" y="21600"/>
                  </wp:wrapPolygon>
                </wp:wrapTight>
                <wp:docPr id="6" name="Rechteck 6"/>
                <wp:cNvGraphicFramePr/>
                <a:graphic xmlns:a="http://schemas.openxmlformats.org/drawingml/2006/main">
                  <a:graphicData uri="http://schemas.microsoft.com/office/word/2010/wordprocessingShape">
                    <wps:wsp>
                      <wps:cNvSpPr/>
                      <wps:spPr bwMode="auto">
                        <a:xfrm>
                          <a:off x="0" y="0"/>
                          <a:ext cx="2342175" cy="279400"/>
                        </a:xfrm>
                        <a:prstGeom prst="rect">
                          <a:avLst/>
                        </a:prstGeom>
                        <a:noFill/>
                        <a:ln>
                          <a:noFill/>
                        </a:ln>
                      </wps:spPr>
                      <wps:txbx>
                        <w:txbxContent>
                          <w:p w14:paraId="5FF8C4AD" w14:textId="77777777" w:rsidR="002A1D55" w:rsidRDefault="000F0F76">
                            <w:pPr>
                              <w:pStyle w:val="Beschriftung"/>
                              <w:rPr>
                                <w:rFonts w:ascii="Cambria Math" w:eastAsia="Cambria Math" w:hAnsi="Cambria Math" w:cs="Cambria Math"/>
                              </w:rPr>
                            </w:pPr>
                            <w:r>
                              <w:t xml:space="preserve">Abbildung </w:t>
                            </w:r>
                            <w:r>
                              <w:fldChar w:fldCharType="begin"/>
                            </w:r>
                            <w:r>
                              <w:instrText xml:space="preserve"> SEQ Abbildung \* Arabic </w:instrText>
                            </w:r>
                            <w:r>
                              <w:fldChar w:fldCharType="separate"/>
                            </w:r>
                            <w:r>
                              <w:t>5</w:t>
                            </w:r>
                            <w:r>
                              <w:fldChar w:fldCharType="end"/>
                            </w:r>
                            <w:r>
                              <w:rPr>
                                <w:rFonts w:ascii="Cambria Math" w:eastAsia="Cambria Math" w:hAnsi="Cambria Math" w:cs="Cambria Math"/>
                              </w:rPr>
                              <w:t>, Weberameisen beim Bauen</w:t>
                            </w:r>
                          </w:p>
                        </w:txbxContent>
                      </wps:txbx>
                      <wps:bodyPr rot="0" spcFirstLastPara="0" vertOverflow="overflow" horzOverflow="clip" vert="horz" wrap="square" lIns="0" tIns="0" rIns="0" bIns="0" numCol="1" spcCol="0" rtlCol="0" fromWordArt="0" anchor="t" anchorCtr="0" forceAA="0" compatLnSpc="1">
                        <a:prstTxWarp prst="textNoShape">
                          <a:avLst/>
                        </a:prstTxWarp>
                        <a:noAutofit/>
                      </wps:bodyPr>
                    </wps:wsp>
                  </a:graphicData>
                </a:graphic>
              </wp:anchor>
            </w:drawing>
          </mc:Choice>
          <mc:Fallback>
            <w:pict>
              <v:rect w14:anchorId="18278800" id="Rechteck 6" o:spid="_x0000_s1026" style="position:absolute;margin-left:263.7pt;margin-top:68.25pt;width:184.4pt;height:22pt;z-index:251680768;visibility:visible;mso-wrap-style:square;mso-wrap-distance-left:3.2mm;mso-wrap-distance-top:0;mso-wrap-distance-right:3.2mm;mso-wrap-distance-bottom:0;mso-position-horizontal:absolute;mso-position-horizontal-relative:text;mso-position-vertical:absolute;mso-position-vertical-relative:text;v-text-anchor:top" wrapcoords="0 0 21600 0 21600 21600 0 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" filled="f" stroked="f">
                <v:textbox inset="0,0,0,0">
                  <w:txbxContent>
                    <w:p w14:paraId="5FF8C4AD" w14:textId="77777777" w:rsidR="002A1D55" w:rsidRDefault="000F0F76">
                      <w:pPr>
                        <w:pStyle w:val="Beschriftung"/>
                        <w:rPr>
                          <w:rFonts w:ascii="Cambria Math" w:eastAsia="Cambria Math" w:hAnsi="Cambria Math" w:cs="Cambria Math"/>
                        </w:rPr>
                      </w:pPr>
                      <w:r>
                        <w:t xml:space="preserve">Abbildung </w:t>
                      </w:r>
                      <w:r>
                        <w:fldChar w:fldCharType="begin"/>
                      </w:r>
                      <w:r>
                        <w:instrText xml:space="preserve"> SEQ Abbildung \* Arabic </w:instrText>
                      </w:r>
                      <w:r>
                        <w:fldChar w:fldCharType="separate"/>
                      </w:r>
                      <w:r>
                        <w:t>5</w:t>
                      </w:r>
                      <w:r>
                        <w:fldChar w:fldCharType="end"/>
                      </w:r>
                      <w:r>
                        <w:rPr>
                          <w:rFonts w:ascii="Cambria Math" w:eastAsia="Cambria Math" w:hAnsi="Cambria Math" w:cs="Cambria Math"/>
                        </w:rPr>
                        <w:t>, Weberameisen beim Bauen</w:t>
                      </w:r>
                    </w:p>
                  </w:txbxContent>
                </v:textbox>
                <w10:wrap type="tight"/>
              </v:rect>
            </w:pict>
          </mc:Fallback>
        </mc:AlternateContent>
      </w:r>
      <w:r>
        <w:t xml:space="preserve">Auch wenn Banks' Bericht früheren Lesern merkwürdig erschienen sein mag, entsprach er in den meisten Punkten doch der Realität. Eine Schar von Weberameisen stellen sich in Reih und Glied auf. Sie halten den einen Blattrand mit den Klauen und </w:t>
      </w:r>
      <w:proofErr w:type="spellStart"/>
      <w:r>
        <w:t>Tarsalsohlen</w:t>
      </w:r>
      <w:proofErr w:type="spellEnd"/>
      <w:r>
        <w:t xml:space="preserve"> ihrer Hinterbeine und den anderen mit ihren Kiefern und Vorderbeinen fest und ziehen die beiden Blattränder zusammen (siehe Tafel 1). Wenn der Abstand zwischen den Blättern breiter als eine Ameisenlänge ist, bedie­nen sich die Arbeiterinnen einer anderen, noch eindrucksvolleren Taktik, von der Banks allerdings nicht Zeuge wurde (er war ja schließlich auch mit all den anderen Wundern des neuentdeckten Australiens beschäftigt): Sie ketten ihre Körper an­einander und bilden so lebende Brücken (Tafel 50, 51, 52 und 53). Die Anführerin ergreift mit ihren Hinter- und Mittelbeinen oder mit ihren Kiefern einen Blattrand und hält ihn fest. Dann klettert die nächste Arbeiterin an ihrem Körper herab, packt ihre Taille und hält sich daran fest. Danach klettert eine dritte Arbeiterin herunter und ergreift die Taille der vorherigen Arbeiterin. So reiht sich Ameise an Ameise, bis sich Ketten von zehn oder mehr Arbeiterinnen gebildet haben, die oft frei im Wind hin- und herschwingen. Wenn eine Ameise am Ende der Kette schließlich den Rand eines entfernten Blattes erreicht, hält sie ihn mit il1ren Kiefern oder Beinen fest und schließt damit die Spannweite der lebenden Brücke, worauf die ganze aneinander gekettete Truppe beginnt, sich rückwärts zu bewe­gen, um die beiden Blätter zusammenzubringen. Manchmal lässt sich der Spalt mit einer einzigen Kette schließen, aber meistens sind mehrere solcher großen Kolonnen notwendig, in denen Nestbewohnerinnen Seite an Seite arbeiten. Einige der Arbeiterinnen laufen von der Arbeitsstelle zum Nest zurück, um weitere Nestbewohnerinnen mithilfe von Duftspuren zu rekrutieren. Sie geben die Spursubstanzen nicht nur auf den Blättern und Zweigen, sondern auch auf den Körpern der Ameisen ab, die die Ketten bilden. Bald entsteht ein lebender Ameisenteppich und es ist ein aufsehenerregendes Schauspiel, wenn seine Oberfläche durch die geringfügige Bewegung von Tausenden von Beinen und Antennen förmlich vib­riert. Endlich sind die Blattränder eng genug zusammengezogen, sodass sie jetzt von einer Reil1e von Arbeiterinnen zusammengehalten werden können</w:t>
      </w:r>
    </w:p>
    <w:p w14:paraId="659E1655" w14:textId="77777777" w:rsidR="002A1D55" w:rsidRDefault="002A1D55"/>
    <w:p w14:paraId="7CCBB3E2" w14:textId="77777777" w:rsidR="002A1D55" w:rsidRDefault="000F0F76">
      <w:r>
        <w:t xml:space="preserve">(...) Jetzt begeben sich andere Weberameisenarbeiterinnen an ihre Plätze, um den weißen „Klebstoff'' aufzutragen, den Joseph Banks beschrieben hatte. Die bin­dende Substanz ist kein Klebstoff, wie er dachte, sondern besteht - wie der deutsche Zoologe Franz </w:t>
      </w:r>
      <w:proofErr w:type="spellStart"/>
      <w:r>
        <w:t>Doflein</w:t>
      </w:r>
      <w:proofErr w:type="spellEnd"/>
      <w:r>
        <w:t xml:space="preserve"> 1905 herausfand - aus Seidenfaden, die von den madenähnlichen Larven der Kolonie produziert werden. Das Auftragen der e1-de ist wohl die erstaunlichste aller Verhaltensweisen der </w:t>
      </w:r>
      <w:r>
        <w:lastRenderedPageBreak/>
        <w:t>Weberameisen, von der sich sicher auch ihr allgemeinverständlicher Name ableitet. Die herbeigeholten Larven befinden sich in den letzten Entwicklungsstadien, die auf die vorletzte Häutung als Teil des Wachstumsprozesses folgen, bevor sie sich dann nach der letzten Häutung in Puppen verwandeln und damit ihre Umwandlung zur sechsbeinigen erwachsenen Körperform eingeleitet wird. Während der Bauphase tragen die Arbeiterinnen Larven dieser Stadien zu den Blatträndern. Die halten sie vorsichtig mit ihren Kiefern und bewegen ihre jungen Schützlinge zwischen den Blatträndern hin und her. Die Larven reagieren darauf, indem Seidenfaden aus einer schlitzförmigen Öffnung direkt unterhalb ihrer Mundöffnung absondern (Tafel 53). Tausende solcher Fäden werden nebeneinander angebracht und bilden insgesamt ein Seidentuch zwischen den Blatträndern, das mit der Zeit zu einem festen Stoff erhärtet und so die Blätter zusammenhält.“</w:t>
      </w:r>
    </w:p>
    <w:p w14:paraId="2DC0F2B8" w14:textId="77777777" w:rsidR="002A1D55" w:rsidRDefault="002A1D55"/>
    <w:p w14:paraId="5E2C3C02" w14:textId="77777777" w:rsidR="002A1D55" w:rsidRDefault="002A1D55"/>
    <w:p w14:paraId="6206F749" w14:textId="77777777" w:rsidR="002A1D55" w:rsidRDefault="002A1D55"/>
    <w:p w14:paraId="40498E33" w14:textId="77777777" w:rsidR="002A1D55" w:rsidRDefault="002A1D55"/>
    <w:p w14:paraId="60E11CD5" w14:textId="77777777" w:rsidR="002A1D55" w:rsidRDefault="002A1D55"/>
    <w:p w14:paraId="371BFD35" w14:textId="77777777" w:rsidR="002A1D55" w:rsidRDefault="002A1D55"/>
    <w:p w14:paraId="47CDAE53" w14:textId="77777777" w:rsidR="002A1D55" w:rsidRDefault="002A1D55"/>
    <w:p w14:paraId="38A57859" w14:textId="77777777" w:rsidR="002A1D55" w:rsidRDefault="002A1D55"/>
    <w:p w14:paraId="3F06D223" w14:textId="77777777" w:rsidR="002A1D55" w:rsidRDefault="002A1D55"/>
    <w:p w14:paraId="03B86076" w14:textId="77777777" w:rsidR="002A1D55" w:rsidRDefault="002A1D55"/>
    <w:p w14:paraId="535936E1" w14:textId="77777777" w:rsidR="002A1D55" w:rsidRDefault="002A1D55"/>
    <w:p w14:paraId="209B2F6E" w14:textId="77777777" w:rsidR="002A1D55" w:rsidRDefault="000F0F76">
      <w:pPr>
        <w:rPr>
          <w:rStyle w:val="TEBISIOWorthervorhebung"/>
          <w:sz w:val="16"/>
          <w:szCs w:val="16"/>
        </w:rPr>
      </w:pPr>
      <w:r>
        <w:rPr>
          <w:rStyle w:val="TEBISIOWorthervorhebung"/>
          <w:sz w:val="16"/>
          <w:szCs w:val="16"/>
        </w:rPr>
        <w:t>Quellen:</w:t>
      </w:r>
    </w:p>
    <w:p w14:paraId="7C7752B1" w14:textId="77777777" w:rsidR="002A1D55" w:rsidRDefault="000F0F76">
      <w:pPr>
        <w:rPr>
          <w:sz w:val="16"/>
          <w:szCs w:val="16"/>
          <w:u w:val="single"/>
        </w:rPr>
      </w:pPr>
      <w:r>
        <w:rPr>
          <w:sz w:val="16"/>
          <w:szCs w:val="16"/>
          <w:u w:val="single"/>
        </w:rPr>
        <w:t>Abbildungen:</w:t>
      </w:r>
    </w:p>
    <w:p w14:paraId="08AC584D" w14:textId="77777777" w:rsidR="002A1D55" w:rsidRDefault="000F0F76">
      <w:pPr>
        <w:rPr>
          <w:sz w:val="16"/>
          <w:szCs w:val="16"/>
        </w:rPr>
      </w:pPr>
      <w:r>
        <w:rPr>
          <w:sz w:val="16"/>
          <w:szCs w:val="16"/>
        </w:rPr>
        <w:t xml:space="preserve">Abbildung 1: Walter Kirchner: Die Ameisen, Biologie und Verhalten; </w:t>
      </w:r>
      <w:proofErr w:type="spellStart"/>
      <w:r>
        <w:rPr>
          <w:sz w:val="16"/>
          <w:szCs w:val="16"/>
        </w:rPr>
        <w:t>CH.Beck</w:t>
      </w:r>
      <w:proofErr w:type="spellEnd"/>
      <w:r>
        <w:rPr>
          <w:sz w:val="16"/>
          <w:szCs w:val="16"/>
        </w:rPr>
        <w:t xml:space="preserve"> Wissen, München 2001, S.25</w:t>
      </w:r>
    </w:p>
    <w:p w14:paraId="56C42929" w14:textId="77777777" w:rsidR="002A1D55" w:rsidRDefault="000F0F76">
      <w:pPr>
        <w:rPr>
          <w:sz w:val="16"/>
          <w:szCs w:val="16"/>
        </w:rPr>
      </w:pPr>
      <w:r>
        <w:rPr>
          <w:sz w:val="16"/>
          <w:szCs w:val="16"/>
        </w:rPr>
        <w:t>Abbildung 2: https://www.quantamagazine.org/the-simple-algorithm-that-ants-use-to-build-bridges-20180226/, zuletzt abgerufen am 22.12.2020</w:t>
      </w:r>
    </w:p>
    <w:p w14:paraId="3E6BE3A9" w14:textId="77777777" w:rsidR="002A1D55" w:rsidRDefault="000F0F76">
      <w:pPr>
        <w:rPr>
          <w:sz w:val="16"/>
          <w:szCs w:val="16"/>
        </w:rPr>
      </w:pPr>
      <w:r>
        <w:rPr>
          <w:sz w:val="16"/>
          <w:szCs w:val="16"/>
        </w:rPr>
        <w:t>Abbildung 3: https://flatrock.org.nz/news/indexz030.htm, zuletzt abgerufen am 22.12.2020</w:t>
      </w:r>
    </w:p>
    <w:p w14:paraId="4C099519" w14:textId="77777777" w:rsidR="002A1D55" w:rsidRDefault="000F0F76">
      <w:pPr>
        <w:rPr>
          <w:sz w:val="16"/>
          <w:szCs w:val="16"/>
        </w:rPr>
      </w:pPr>
      <w:r>
        <w:rPr>
          <w:sz w:val="16"/>
          <w:szCs w:val="16"/>
        </w:rPr>
        <w:t xml:space="preserve">Abbildung 4: </w:t>
      </w:r>
      <w:proofErr w:type="spellStart"/>
      <w:r>
        <w:rPr>
          <w:sz w:val="16"/>
          <w:szCs w:val="16"/>
        </w:rPr>
        <w:t>Hölldobler</w:t>
      </w:r>
      <w:proofErr w:type="spellEnd"/>
      <w:r>
        <w:rPr>
          <w:sz w:val="16"/>
          <w:szCs w:val="16"/>
        </w:rPr>
        <w:t xml:space="preserve"> &amp; Wilson: Auf den Spuren der Ameisen, Springer-Spektrum; Würzburg 2013, S. 15 </w:t>
      </w:r>
    </w:p>
    <w:p w14:paraId="26A9BD98" w14:textId="77777777" w:rsidR="002A1D55" w:rsidRDefault="000F0F76">
      <w:pPr>
        <w:rPr>
          <w:sz w:val="16"/>
          <w:szCs w:val="16"/>
        </w:rPr>
      </w:pPr>
      <w:r>
        <w:rPr>
          <w:sz w:val="16"/>
          <w:szCs w:val="16"/>
        </w:rPr>
        <w:t xml:space="preserve">Abbildung 5: </w:t>
      </w:r>
      <w:proofErr w:type="spellStart"/>
      <w:r>
        <w:rPr>
          <w:sz w:val="16"/>
          <w:szCs w:val="16"/>
        </w:rPr>
        <w:t>Hölldobler</w:t>
      </w:r>
      <w:proofErr w:type="spellEnd"/>
      <w:r>
        <w:rPr>
          <w:sz w:val="16"/>
          <w:szCs w:val="16"/>
        </w:rPr>
        <w:t xml:space="preserve"> &amp; Wilson: Auf den Spuren der Ameisen, Springer-Spektrum; Würzburg 2013, S. 127 </w:t>
      </w:r>
    </w:p>
    <w:p w14:paraId="58DB3E11" w14:textId="77777777" w:rsidR="002A1D55" w:rsidRDefault="002A1D55">
      <w:pPr>
        <w:rPr>
          <w:sz w:val="16"/>
          <w:szCs w:val="16"/>
        </w:rPr>
      </w:pPr>
    </w:p>
    <w:p w14:paraId="6DE907D0" w14:textId="77777777" w:rsidR="002A1D55" w:rsidRDefault="000F0F76">
      <w:pPr>
        <w:rPr>
          <w:sz w:val="16"/>
          <w:szCs w:val="16"/>
        </w:rPr>
      </w:pPr>
      <w:r>
        <w:rPr>
          <w:sz w:val="16"/>
          <w:szCs w:val="16"/>
          <w:u w:val="single"/>
        </w:rPr>
        <w:t xml:space="preserve">Text: </w:t>
      </w:r>
    </w:p>
    <w:p w14:paraId="1FDD9726" w14:textId="77777777" w:rsidR="002A1D55" w:rsidRDefault="000F0F76">
      <w:pPr>
        <w:pStyle w:val="TEBISOAufzhlung"/>
        <w:rPr>
          <w:sz w:val="16"/>
          <w:szCs w:val="16"/>
        </w:rPr>
      </w:pPr>
      <w:r>
        <w:rPr>
          <w:sz w:val="16"/>
          <w:szCs w:val="16"/>
        </w:rPr>
        <w:t xml:space="preserve">Franz Friedli: Wunderwelt der Ameisen, </w:t>
      </w:r>
      <w:proofErr w:type="spellStart"/>
      <w:r>
        <w:rPr>
          <w:sz w:val="16"/>
          <w:szCs w:val="16"/>
        </w:rPr>
        <w:t>Hallwag</w:t>
      </w:r>
      <w:proofErr w:type="spellEnd"/>
      <w:r>
        <w:rPr>
          <w:sz w:val="16"/>
          <w:szCs w:val="16"/>
        </w:rPr>
        <w:t>, Bern 1969, S. 26-27</w:t>
      </w:r>
    </w:p>
    <w:p w14:paraId="12FC4587" w14:textId="77777777" w:rsidR="002A1D55" w:rsidRDefault="000F0F76">
      <w:pPr>
        <w:pStyle w:val="TEBISOAufzhlung"/>
        <w:rPr>
          <w:sz w:val="16"/>
          <w:szCs w:val="16"/>
        </w:rPr>
      </w:pPr>
      <w:r>
        <w:rPr>
          <w:sz w:val="16"/>
          <w:szCs w:val="16"/>
        </w:rPr>
        <w:t xml:space="preserve">Walter Kirchner: Die Ameisen, Biologie und Verhalten; </w:t>
      </w:r>
      <w:proofErr w:type="spellStart"/>
      <w:r>
        <w:rPr>
          <w:sz w:val="16"/>
          <w:szCs w:val="16"/>
        </w:rPr>
        <w:t>CH.Beck</w:t>
      </w:r>
      <w:proofErr w:type="spellEnd"/>
      <w:r>
        <w:rPr>
          <w:sz w:val="16"/>
          <w:szCs w:val="16"/>
        </w:rPr>
        <w:t xml:space="preserve"> Wissen, München 2001, S.25</w:t>
      </w:r>
    </w:p>
    <w:p w14:paraId="730412C6" w14:textId="77777777" w:rsidR="002A1D55" w:rsidRDefault="000F0F76">
      <w:pPr>
        <w:pStyle w:val="TEBISOAufzhlung"/>
        <w:rPr>
          <w:sz w:val="16"/>
          <w:szCs w:val="16"/>
        </w:rPr>
      </w:pPr>
      <w:proofErr w:type="spellStart"/>
      <w:r>
        <w:rPr>
          <w:sz w:val="16"/>
          <w:szCs w:val="16"/>
        </w:rPr>
        <w:t>Hölldobler</w:t>
      </w:r>
      <w:proofErr w:type="spellEnd"/>
      <w:r>
        <w:rPr>
          <w:sz w:val="16"/>
          <w:szCs w:val="16"/>
        </w:rPr>
        <w:t xml:space="preserve"> &amp; Wilson: Auf den Spuren der Ameisen, Springer-Spektrum; Würzburg 2013, S. 13-15</w:t>
      </w:r>
    </w:p>
    <w:p w14:paraId="7E5121BF" w14:textId="77777777" w:rsidR="002A1D55" w:rsidRDefault="000F0F76">
      <w:pPr>
        <w:pStyle w:val="TEBISOAufzhlung"/>
        <w:rPr>
          <w:sz w:val="16"/>
          <w:szCs w:val="16"/>
        </w:rPr>
      </w:pPr>
      <w:proofErr w:type="spellStart"/>
      <w:r>
        <w:rPr>
          <w:sz w:val="16"/>
          <w:szCs w:val="16"/>
        </w:rPr>
        <w:t>Hölldobler</w:t>
      </w:r>
      <w:proofErr w:type="spellEnd"/>
      <w:r>
        <w:rPr>
          <w:sz w:val="16"/>
          <w:szCs w:val="16"/>
        </w:rPr>
        <w:t xml:space="preserve"> &amp; Wilson: Auf den Spuren der Ameisen, Springer-Spektrum; Würzburg 2013, S. 122-127</w:t>
      </w:r>
    </w:p>
    <w:p w14:paraId="5B1F8541" w14:textId="77777777" w:rsidR="002A1D55" w:rsidRDefault="002A1D55">
      <w:pPr>
        <w:pStyle w:val="TEBISOberschrift1Ebene"/>
        <w:rPr>
          <w:sz w:val="16"/>
          <w:szCs w:val="16"/>
        </w:rPr>
      </w:pPr>
    </w:p>
    <w:sectPr w:rsidR="002A1D55">
      <w:headerReference w:type="default" r:id="rId21"/>
      <w:pgSz w:w="11900" w:h="16840"/>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4DA94C" w14:textId="77777777" w:rsidR="00683985" w:rsidRDefault="00683985">
      <w:pPr>
        <w:spacing w:after="0" w:line="240" w:lineRule="auto"/>
      </w:pPr>
      <w:r>
        <w:separator/>
      </w:r>
    </w:p>
  </w:endnote>
  <w:endnote w:type="continuationSeparator" w:id="0">
    <w:p w14:paraId="7022C035" w14:textId="77777777" w:rsidR="00683985" w:rsidRDefault="006839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Egyptienne F 55 Roman">
    <w:altName w:val="Calibri"/>
    <w:panose1 w:val="020B0604020202020204"/>
    <w:charset w:val="00"/>
    <w:family w:val="auto"/>
    <w:pitch w:val="default"/>
  </w:font>
  <w:font w:name="Calibri Light">
    <w:panose1 w:val="020F0302020204030204"/>
    <w:charset w:val="00"/>
    <w:family w:val="swiss"/>
    <w:pitch w:val="variable"/>
    <w:sig w:usb0="E4002EFF" w:usb1="C000247B" w:usb2="00000009" w:usb3="00000000" w:csb0="000001FF" w:csb1="00000000"/>
  </w:font>
  <w:font w:name="Univers 45 Light">
    <w:altName w:val="Calibri"/>
    <w:panose1 w:val="020B0604020202020204"/>
    <w:charset w:val="00"/>
    <w:family w:val="auto"/>
    <w:pitch w:val="default"/>
  </w:font>
  <w:font w:name="UNIVERS 65">
    <w:altName w:val="Calibri"/>
    <w:panose1 w:val="020B0604020202020204"/>
    <w:charset w:val="00"/>
    <w:family w:val="auto"/>
    <w:pitch w:val="default"/>
  </w:font>
  <w:font w:name="Times New Roman (Textkörper CS)">
    <w:altName w:val="Times New Roman"/>
    <w:panose1 w:val="020B0604020202020204"/>
    <w:charset w:val="00"/>
    <w:family w:val="auto"/>
    <w:pitch w:val="default"/>
  </w:font>
  <w:font w:name="Egyptienne F 65">
    <w:altName w:val="Calibri"/>
    <w:panose1 w:val="020B0604020202020204"/>
    <w:charset w:val="00"/>
    <w:family w:val="auto"/>
    <w:pitch w:val="default"/>
  </w:font>
  <w:font w:name="Univers 55 Roman">
    <w:altName w:val="Calibri"/>
    <w:panose1 w:val="020B0604020202020204"/>
    <w:charset w:val="00"/>
    <w:family w:val="auto"/>
    <w:pitch w:val="default"/>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43DDDD" w14:textId="77777777" w:rsidR="00683985" w:rsidRDefault="00683985">
      <w:r>
        <w:separator/>
      </w:r>
    </w:p>
  </w:footnote>
  <w:footnote w:type="continuationSeparator" w:id="0">
    <w:p w14:paraId="51E8A20A" w14:textId="77777777" w:rsidR="00683985" w:rsidRDefault="006839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554451" w14:textId="6CDD2340" w:rsidR="002A1D55" w:rsidRPr="0095194E" w:rsidRDefault="0095194E" w:rsidP="0095194E">
    <w:pPr>
      <w:pStyle w:val="Kopfzeile"/>
    </w:pPr>
    <w:r>
      <w:rPr>
        <w:lang w:val="de-CH"/>
      </w:rPr>
      <w:t>Lehreinheit Bionik, Untereinheit 3, Arbeitsblatt 3.2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42C28"/>
    <w:multiLevelType w:val="hybridMultilevel"/>
    <w:tmpl w:val="7B5E2EEE"/>
    <w:lvl w:ilvl="0" w:tplc="CDF6F872">
      <w:start w:val="1"/>
      <w:numFmt w:val="decimal"/>
      <w:lvlText w:val="%1."/>
      <w:lvlJc w:val="left"/>
      <w:pPr>
        <w:ind w:left="360" w:hanging="360"/>
      </w:pPr>
    </w:lvl>
    <w:lvl w:ilvl="1" w:tplc="C5669102">
      <w:start w:val="1"/>
      <w:numFmt w:val="lowerLetter"/>
      <w:lvlText w:val="%2."/>
      <w:lvlJc w:val="left"/>
      <w:pPr>
        <w:ind w:left="1080" w:hanging="360"/>
      </w:pPr>
    </w:lvl>
    <w:lvl w:ilvl="2" w:tplc="5D6434BE">
      <w:start w:val="1"/>
      <w:numFmt w:val="lowerRoman"/>
      <w:lvlText w:val="%3."/>
      <w:lvlJc w:val="right"/>
      <w:pPr>
        <w:ind w:left="1800" w:hanging="180"/>
      </w:pPr>
    </w:lvl>
    <w:lvl w:ilvl="3" w:tplc="DB86665C">
      <w:start w:val="1"/>
      <w:numFmt w:val="decimal"/>
      <w:lvlText w:val="%4."/>
      <w:lvlJc w:val="left"/>
      <w:pPr>
        <w:ind w:left="2520" w:hanging="360"/>
      </w:pPr>
    </w:lvl>
    <w:lvl w:ilvl="4" w:tplc="5C4C41A6">
      <w:start w:val="1"/>
      <w:numFmt w:val="lowerLetter"/>
      <w:lvlText w:val="%5."/>
      <w:lvlJc w:val="left"/>
      <w:pPr>
        <w:ind w:left="3240" w:hanging="360"/>
      </w:pPr>
    </w:lvl>
    <w:lvl w:ilvl="5" w:tplc="043E2160">
      <w:start w:val="1"/>
      <w:numFmt w:val="lowerRoman"/>
      <w:lvlText w:val="%6."/>
      <w:lvlJc w:val="right"/>
      <w:pPr>
        <w:ind w:left="3960" w:hanging="180"/>
      </w:pPr>
    </w:lvl>
    <w:lvl w:ilvl="6" w:tplc="BAFE5742">
      <w:start w:val="1"/>
      <w:numFmt w:val="decimal"/>
      <w:lvlText w:val="%7."/>
      <w:lvlJc w:val="left"/>
      <w:pPr>
        <w:ind w:left="4680" w:hanging="360"/>
      </w:pPr>
    </w:lvl>
    <w:lvl w:ilvl="7" w:tplc="E1C4C2E4">
      <w:start w:val="1"/>
      <w:numFmt w:val="lowerLetter"/>
      <w:lvlText w:val="%8."/>
      <w:lvlJc w:val="left"/>
      <w:pPr>
        <w:ind w:left="5400" w:hanging="360"/>
      </w:pPr>
    </w:lvl>
    <w:lvl w:ilvl="8" w:tplc="1562AB80">
      <w:start w:val="1"/>
      <w:numFmt w:val="lowerRoman"/>
      <w:lvlText w:val="%9."/>
      <w:lvlJc w:val="right"/>
      <w:pPr>
        <w:ind w:left="6120" w:hanging="180"/>
      </w:pPr>
    </w:lvl>
  </w:abstractNum>
  <w:abstractNum w:abstractNumId="1" w15:restartNumberingAfterBreak="0">
    <w:nsid w:val="0BC93F5A"/>
    <w:multiLevelType w:val="hybridMultilevel"/>
    <w:tmpl w:val="58C04894"/>
    <w:lvl w:ilvl="0" w:tplc="E6E0A3D4">
      <w:start w:val="1"/>
      <w:numFmt w:val="bullet"/>
      <w:lvlText w:val="•"/>
      <w:lvlJc w:val="left"/>
      <w:pPr>
        <w:tabs>
          <w:tab w:val="num" w:pos="720"/>
        </w:tabs>
        <w:ind w:left="720" w:hanging="360"/>
      </w:pPr>
      <w:rPr>
        <w:rFonts w:ascii="Arial" w:hAnsi="Arial" w:hint="default"/>
      </w:rPr>
    </w:lvl>
    <w:lvl w:ilvl="1" w:tplc="6A2EE73C">
      <w:start w:val="1"/>
      <w:numFmt w:val="bullet"/>
      <w:lvlText w:val="•"/>
      <w:lvlJc w:val="left"/>
      <w:pPr>
        <w:tabs>
          <w:tab w:val="num" w:pos="1440"/>
        </w:tabs>
        <w:ind w:left="1440" w:hanging="360"/>
      </w:pPr>
      <w:rPr>
        <w:rFonts w:ascii="Arial" w:hAnsi="Arial" w:hint="default"/>
      </w:rPr>
    </w:lvl>
    <w:lvl w:ilvl="2" w:tplc="A106E466">
      <w:start w:val="1"/>
      <w:numFmt w:val="bullet"/>
      <w:lvlText w:val="•"/>
      <w:lvlJc w:val="left"/>
      <w:pPr>
        <w:tabs>
          <w:tab w:val="num" w:pos="2160"/>
        </w:tabs>
        <w:ind w:left="2160" w:hanging="360"/>
      </w:pPr>
      <w:rPr>
        <w:rFonts w:ascii="Arial" w:hAnsi="Arial" w:hint="default"/>
      </w:rPr>
    </w:lvl>
    <w:lvl w:ilvl="3" w:tplc="9F82D066">
      <w:start w:val="1"/>
      <w:numFmt w:val="bullet"/>
      <w:lvlText w:val="•"/>
      <w:lvlJc w:val="left"/>
      <w:pPr>
        <w:tabs>
          <w:tab w:val="num" w:pos="2880"/>
        </w:tabs>
        <w:ind w:left="2880" w:hanging="360"/>
      </w:pPr>
      <w:rPr>
        <w:rFonts w:ascii="Arial" w:hAnsi="Arial" w:hint="default"/>
      </w:rPr>
    </w:lvl>
    <w:lvl w:ilvl="4" w:tplc="96828C66">
      <w:start w:val="1"/>
      <w:numFmt w:val="bullet"/>
      <w:lvlText w:val="•"/>
      <w:lvlJc w:val="left"/>
      <w:pPr>
        <w:tabs>
          <w:tab w:val="num" w:pos="3600"/>
        </w:tabs>
        <w:ind w:left="3600" w:hanging="360"/>
      </w:pPr>
      <w:rPr>
        <w:rFonts w:ascii="Arial" w:hAnsi="Arial" w:hint="default"/>
      </w:rPr>
    </w:lvl>
    <w:lvl w:ilvl="5" w:tplc="96A233EE">
      <w:start w:val="1"/>
      <w:numFmt w:val="bullet"/>
      <w:lvlText w:val="•"/>
      <w:lvlJc w:val="left"/>
      <w:pPr>
        <w:tabs>
          <w:tab w:val="num" w:pos="4320"/>
        </w:tabs>
        <w:ind w:left="4320" w:hanging="360"/>
      </w:pPr>
      <w:rPr>
        <w:rFonts w:ascii="Arial" w:hAnsi="Arial" w:hint="default"/>
      </w:rPr>
    </w:lvl>
    <w:lvl w:ilvl="6" w:tplc="77321B8E">
      <w:start w:val="1"/>
      <w:numFmt w:val="bullet"/>
      <w:lvlText w:val="•"/>
      <w:lvlJc w:val="left"/>
      <w:pPr>
        <w:tabs>
          <w:tab w:val="num" w:pos="5040"/>
        </w:tabs>
        <w:ind w:left="5040" w:hanging="360"/>
      </w:pPr>
      <w:rPr>
        <w:rFonts w:ascii="Arial" w:hAnsi="Arial" w:hint="default"/>
      </w:rPr>
    </w:lvl>
    <w:lvl w:ilvl="7" w:tplc="74F42750">
      <w:start w:val="1"/>
      <w:numFmt w:val="bullet"/>
      <w:lvlText w:val="•"/>
      <w:lvlJc w:val="left"/>
      <w:pPr>
        <w:tabs>
          <w:tab w:val="num" w:pos="5760"/>
        </w:tabs>
        <w:ind w:left="5760" w:hanging="360"/>
      </w:pPr>
      <w:rPr>
        <w:rFonts w:ascii="Arial" w:hAnsi="Arial" w:hint="default"/>
      </w:rPr>
    </w:lvl>
    <w:lvl w:ilvl="8" w:tplc="9F04E034">
      <w:start w:val="1"/>
      <w:numFmt w:val="bullet"/>
      <w:lvlText w:val="•"/>
      <w:lvlJc w:val="left"/>
      <w:pPr>
        <w:tabs>
          <w:tab w:val="num" w:pos="6480"/>
        </w:tabs>
        <w:ind w:left="6480" w:hanging="360"/>
      </w:pPr>
      <w:rPr>
        <w:rFonts w:ascii="Arial" w:hAnsi="Arial" w:hint="default"/>
      </w:rPr>
    </w:lvl>
  </w:abstractNum>
  <w:abstractNum w:abstractNumId="2" w15:restartNumberingAfterBreak="0">
    <w:nsid w:val="0BDB03A5"/>
    <w:multiLevelType w:val="hybridMultilevel"/>
    <w:tmpl w:val="250C965E"/>
    <w:lvl w:ilvl="0" w:tplc="32903902">
      <w:start w:val="1"/>
      <w:numFmt w:val="decimal"/>
      <w:lvlText w:val="%1."/>
      <w:lvlJc w:val="left"/>
      <w:pPr>
        <w:ind w:left="720" w:hanging="360"/>
      </w:pPr>
      <w:rPr>
        <w:rFonts w:hint="default"/>
      </w:rPr>
    </w:lvl>
    <w:lvl w:ilvl="1" w:tplc="8AB4822C">
      <w:start w:val="1"/>
      <w:numFmt w:val="lowerLetter"/>
      <w:lvlText w:val="%2."/>
      <w:lvlJc w:val="left"/>
      <w:pPr>
        <w:ind w:left="1440" w:hanging="360"/>
      </w:pPr>
    </w:lvl>
    <w:lvl w:ilvl="2" w:tplc="74348EC4">
      <w:start w:val="1"/>
      <w:numFmt w:val="lowerRoman"/>
      <w:lvlText w:val="%3."/>
      <w:lvlJc w:val="right"/>
      <w:pPr>
        <w:ind w:left="2160" w:hanging="180"/>
      </w:pPr>
    </w:lvl>
    <w:lvl w:ilvl="3" w:tplc="8626DE4A">
      <w:start w:val="1"/>
      <w:numFmt w:val="decimal"/>
      <w:lvlText w:val="%4."/>
      <w:lvlJc w:val="left"/>
      <w:pPr>
        <w:ind w:left="2880" w:hanging="360"/>
      </w:pPr>
    </w:lvl>
    <w:lvl w:ilvl="4" w:tplc="81BEF9CE">
      <w:start w:val="1"/>
      <w:numFmt w:val="lowerLetter"/>
      <w:lvlText w:val="%5."/>
      <w:lvlJc w:val="left"/>
      <w:pPr>
        <w:ind w:left="3600" w:hanging="360"/>
      </w:pPr>
    </w:lvl>
    <w:lvl w:ilvl="5" w:tplc="FF90F13E">
      <w:start w:val="1"/>
      <w:numFmt w:val="lowerRoman"/>
      <w:lvlText w:val="%6."/>
      <w:lvlJc w:val="right"/>
      <w:pPr>
        <w:ind w:left="4320" w:hanging="180"/>
      </w:pPr>
    </w:lvl>
    <w:lvl w:ilvl="6" w:tplc="8F1215A8">
      <w:start w:val="1"/>
      <w:numFmt w:val="decimal"/>
      <w:lvlText w:val="%7."/>
      <w:lvlJc w:val="left"/>
      <w:pPr>
        <w:ind w:left="5040" w:hanging="360"/>
      </w:pPr>
    </w:lvl>
    <w:lvl w:ilvl="7" w:tplc="1A823F94">
      <w:start w:val="1"/>
      <w:numFmt w:val="lowerLetter"/>
      <w:lvlText w:val="%8."/>
      <w:lvlJc w:val="left"/>
      <w:pPr>
        <w:ind w:left="5760" w:hanging="360"/>
      </w:pPr>
    </w:lvl>
    <w:lvl w:ilvl="8" w:tplc="8834C496">
      <w:start w:val="1"/>
      <w:numFmt w:val="lowerRoman"/>
      <w:lvlText w:val="%9."/>
      <w:lvlJc w:val="right"/>
      <w:pPr>
        <w:ind w:left="6480" w:hanging="180"/>
      </w:pPr>
    </w:lvl>
  </w:abstractNum>
  <w:abstractNum w:abstractNumId="3" w15:restartNumberingAfterBreak="0">
    <w:nsid w:val="15EA5DFC"/>
    <w:multiLevelType w:val="hybridMultilevel"/>
    <w:tmpl w:val="907A2726"/>
    <w:lvl w:ilvl="0" w:tplc="3F04FEA2">
      <w:start w:val="1"/>
      <w:numFmt w:val="decimal"/>
      <w:lvlText w:val="%1."/>
      <w:lvlJc w:val="left"/>
      <w:pPr>
        <w:ind w:left="360" w:hanging="360"/>
      </w:pPr>
      <w:rPr>
        <w:rFonts w:hint="default"/>
      </w:rPr>
    </w:lvl>
    <w:lvl w:ilvl="1" w:tplc="1408C3C0">
      <w:start w:val="1"/>
      <w:numFmt w:val="lowerLetter"/>
      <w:lvlText w:val="%2."/>
      <w:lvlJc w:val="left"/>
      <w:pPr>
        <w:ind w:left="1080" w:hanging="360"/>
      </w:pPr>
    </w:lvl>
    <w:lvl w:ilvl="2" w:tplc="4D5AD0FA">
      <w:start w:val="1"/>
      <w:numFmt w:val="lowerRoman"/>
      <w:lvlText w:val="%3."/>
      <w:lvlJc w:val="right"/>
      <w:pPr>
        <w:ind w:left="1800" w:hanging="180"/>
      </w:pPr>
    </w:lvl>
    <w:lvl w:ilvl="3" w:tplc="C69CE4F2">
      <w:start w:val="1"/>
      <w:numFmt w:val="decimal"/>
      <w:lvlText w:val="%4."/>
      <w:lvlJc w:val="left"/>
      <w:pPr>
        <w:ind w:left="2520" w:hanging="360"/>
      </w:pPr>
    </w:lvl>
    <w:lvl w:ilvl="4" w:tplc="DE74CD06">
      <w:start w:val="1"/>
      <w:numFmt w:val="lowerLetter"/>
      <w:lvlText w:val="%5."/>
      <w:lvlJc w:val="left"/>
      <w:pPr>
        <w:ind w:left="3240" w:hanging="360"/>
      </w:pPr>
    </w:lvl>
    <w:lvl w:ilvl="5" w:tplc="FAEE020C">
      <w:start w:val="1"/>
      <w:numFmt w:val="lowerRoman"/>
      <w:lvlText w:val="%6."/>
      <w:lvlJc w:val="right"/>
      <w:pPr>
        <w:ind w:left="3960" w:hanging="180"/>
      </w:pPr>
    </w:lvl>
    <w:lvl w:ilvl="6" w:tplc="DB1ECBF6">
      <w:start w:val="1"/>
      <w:numFmt w:val="decimal"/>
      <w:lvlText w:val="%7."/>
      <w:lvlJc w:val="left"/>
      <w:pPr>
        <w:ind w:left="4680" w:hanging="360"/>
      </w:pPr>
    </w:lvl>
    <w:lvl w:ilvl="7" w:tplc="589E1678">
      <w:start w:val="1"/>
      <w:numFmt w:val="lowerLetter"/>
      <w:lvlText w:val="%8."/>
      <w:lvlJc w:val="left"/>
      <w:pPr>
        <w:ind w:left="5400" w:hanging="360"/>
      </w:pPr>
    </w:lvl>
    <w:lvl w:ilvl="8" w:tplc="66FC3BEC">
      <w:start w:val="1"/>
      <w:numFmt w:val="lowerRoman"/>
      <w:lvlText w:val="%9."/>
      <w:lvlJc w:val="right"/>
      <w:pPr>
        <w:ind w:left="6120" w:hanging="180"/>
      </w:pPr>
    </w:lvl>
  </w:abstractNum>
  <w:abstractNum w:abstractNumId="4" w15:restartNumberingAfterBreak="0">
    <w:nsid w:val="1D340CE3"/>
    <w:multiLevelType w:val="hybridMultilevel"/>
    <w:tmpl w:val="0E0E8AC2"/>
    <w:lvl w:ilvl="0" w:tplc="CB30AD06">
      <w:start w:val="1"/>
      <w:numFmt w:val="decimal"/>
      <w:pStyle w:val="TEBISIONummerierung"/>
      <w:lvlText w:val="%1."/>
      <w:lvlJc w:val="left"/>
      <w:pPr>
        <w:ind w:left="720" w:hanging="360"/>
      </w:pPr>
      <w:rPr>
        <w:rFonts w:hint="default"/>
      </w:rPr>
    </w:lvl>
    <w:lvl w:ilvl="1" w:tplc="2968D9AE">
      <w:start w:val="1"/>
      <w:numFmt w:val="lowerLetter"/>
      <w:lvlText w:val="%2."/>
      <w:lvlJc w:val="left"/>
      <w:pPr>
        <w:ind w:left="1440" w:hanging="360"/>
      </w:pPr>
    </w:lvl>
    <w:lvl w:ilvl="2" w:tplc="86340F22">
      <w:start w:val="1"/>
      <w:numFmt w:val="lowerRoman"/>
      <w:lvlText w:val="%3."/>
      <w:lvlJc w:val="right"/>
      <w:pPr>
        <w:ind w:left="2160" w:hanging="180"/>
      </w:pPr>
    </w:lvl>
    <w:lvl w:ilvl="3" w:tplc="E1424DE8">
      <w:start w:val="1"/>
      <w:numFmt w:val="decimal"/>
      <w:lvlText w:val="%4."/>
      <w:lvlJc w:val="left"/>
      <w:pPr>
        <w:ind w:left="2880" w:hanging="360"/>
      </w:pPr>
    </w:lvl>
    <w:lvl w:ilvl="4" w:tplc="2FD2DD5E">
      <w:start w:val="1"/>
      <w:numFmt w:val="lowerLetter"/>
      <w:lvlText w:val="%5."/>
      <w:lvlJc w:val="left"/>
      <w:pPr>
        <w:ind w:left="3600" w:hanging="360"/>
      </w:pPr>
    </w:lvl>
    <w:lvl w:ilvl="5" w:tplc="166A4044">
      <w:start w:val="1"/>
      <w:numFmt w:val="lowerRoman"/>
      <w:lvlText w:val="%6."/>
      <w:lvlJc w:val="right"/>
      <w:pPr>
        <w:ind w:left="4320" w:hanging="180"/>
      </w:pPr>
    </w:lvl>
    <w:lvl w:ilvl="6" w:tplc="D0A6EC8E">
      <w:start w:val="1"/>
      <w:numFmt w:val="decimal"/>
      <w:lvlText w:val="%7."/>
      <w:lvlJc w:val="left"/>
      <w:pPr>
        <w:ind w:left="5040" w:hanging="360"/>
      </w:pPr>
    </w:lvl>
    <w:lvl w:ilvl="7" w:tplc="AB22D4EC">
      <w:start w:val="1"/>
      <w:numFmt w:val="lowerLetter"/>
      <w:lvlText w:val="%8."/>
      <w:lvlJc w:val="left"/>
      <w:pPr>
        <w:ind w:left="5760" w:hanging="360"/>
      </w:pPr>
    </w:lvl>
    <w:lvl w:ilvl="8" w:tplc="1CC41122">
      <w:start w:val="1"/>
      <w:numFmt w:val="lowerRoman"/>
      <w:lvlText w:val="%9."/>
      <w:lvlJc w:val="right"/>
      <w:pPr>
        <w:ind w:left="6480" w:hanging="180"/>
      </w:pPr>
    </w:lvl>
  </w:abstractNum>
  <w:abstractNum w:abstractNumId="5" w15:restartNumberingAfterBreak="0">
    <w:nsid w:val="20081CC2"/>
    <w:multiLevelType w:val="hybridMultilevel"/>
    <w:tmpl w:val="06A2D7A8"/>
    <w:lvl w:ilvl="0" w:tplc="F3D4BA8E">
      <w:start w:val="1"/>
      <w:numFmt w:val="bullet"/>
      <w:pStyle w:val="TEBISOAufzhlung"/>
      <w:lvlText w:val=""/>
      <w:lvlJc w:val="left"/>
      <w:pPr>
        <w:ind w:left="170" w:hanging="170"/>
      </w:pPr>
      <w:rPr>
        <w:rFonts w:ascii="Symbol" w:hAnsi="Symbol" w:hint="default"/>
        <w:sz w:val="22"/>
      </w:rPr>
    </w:lvl>
    <w:lvl w:ilvl="1" w:tplc="6F86C52A">
      <w:start w:val="1"/>
      <w:numFmt w:val="bullet"/>
      <w:lvlText w:val="o"/>
      <w:lvlJc w:val="left"/>
      <w:pPr>
        <w:ind w:left="1440" w:hanging="360"/>
      </w:pPr>
      <w:rPr>
        <w:rFonts w:ascii="Courier New" w:hAnsi="Courier New" w:cs="Courier New" w:hint="default"/>
      </w:rPr>
    </w:lvl>
    <w:lvl w:ilvl="2" w:tplc="810286AC">
      <w:start w:val="1"/>
      <w:numFmt w:val="bullet"/>
      <w:lvlText w:val=""/>
      <w:lvlJc w:val="left"/>
      <w:pPr>
        <w:ind w:left="2160" w:hanging="360"/>
      </w:pPr>
      <w:rPr>
        <w:rFonts w:ascii="Wingdings" w:hAnsi="Wingdings" w:hint="default"/>
      </w:rPr>
    </w:lvl>
    <w:lvl w:ilvl="3" w:tplc="E19CCE9C">
      <w:start w:val="1"/>
      <w:numFmt w:val="bullet"/>
      <w:lvlText w:val=""/>
      <w:lvlJc w:val="left"/>
      <w:pPr>
        <w:ind w:left="2880" w:hanging="360"/>
      </w:pPr>
      <w:rPr>
        <w:rFonts w:ascii="Symbol" w:hAnsi="Symbol" w:hint="default"/>
      </w:rPr>
    </w:lvl>
    <w:lvl w:ilvl="4" w:tplc="EC76173C">
      <w:start w:val="1"/>
      <w:numFmt w:val="bullet"/>
      <w:lvlText w:val="o"/>
      <w:lvlJc w:val="left"/>
      <w:pPr>
        <w:ind w:left="3600" w:hanging="360"/>
      </w:pPr>
      <w:rPr>
        <w:rFonts w:ascii="Courier New" w:hAnsi="Courier New" w:cs="Courier New" w:hint="default"/>
      </w:rPr>
    </w:lvl>
    <w:lvl w:ilvl="5" w:tplc="CB1C8874">
      <w:start w:val="1"/>
      <w:numFmt w:val="bullet"/>
      <w:lvlText w:val=""/>
      <w:lvlJc w:val="left"/>
      <w:pPr>
        <w:ind w:left="4320" w:hanging="360"/>
      </w:pPr>
      <w:rPr>
        <w:rFonts w:ascii="Wingdings" w:hAnsi="Wingdings" w:hint="default"/>
      </w:rPr>
    </w:lvl>
    <w:lvl w:ilvl="6" w:tplc="5AD4D6DE">
      <w:start w:val="1"/>
      <w:numFmt w:val="bullet"/>
      <w:lvlText w:val=""/>
      <w:lvlJc w:val="left"/>
      <w:pPr>
        <w:ind w:left="5040" w:hanging="360"/>
      </w:pPr>
      <w:rPr>
        <w:rFonts w:ascii="Symbol" w:hAnsi="Symbol" w:hint="default"/>
      </w:rPr>
    </w:lvl>
    <w:lvl w:ilvl="7" w:tplc="AC6C6132">
      <w:start w:val="1"/>
      <w:numFmt w:val="bullet"/>
      <w:lvlText w:val="o"/>
      <w:lvlJc w:val="left"/>
      <w:pPr>
        <w:ind w:left="5760" w:hanging="360"/>
      </w:pPr>
      <w:rPr>
        <w:rFonts w:ascii="Courier New" w:hAnsi="Courier New" w:cs="Courier New" w:hint="default"/>
      </w:rPr>
    </w:lvl>
    <w:lvl w:ilvl="8" w:tplc="49803570">
      <w:start w:val="1"/>
      <w:numFmt w:val="bullet"/>
      <w:lvlText w:val=""/>
      <w:lvlJc w:val="left"/>
      <w:pPr>
        <w:ind w:left="6480" w:hanging="360"/>
      </w:pPr>
      <w:rPr>
        <w:rFonts w:ascii="Wingdings" w:hAnsi="Wingdings" w:hint="default"/>
      </w:rPr>
    </w:lvl>
  </w:abstractNum>
  <w:abstractNum w:abstractNumId="6" w15:restartNumberingAfterBreak="0">
    <w:nsid w:val="20CC5E17"/>
    <w:multiLevelType w:val="hybridMultilevel"/>
    <w:tmpl w:val="AE36DD50"/>
    <w:lvl w:ilvl="0" w:tplc="ED661C96">
      <w:start w:val="5"/>
      <w:numFmt w:val="decimal"/>
      <w:lvlText w:val="%1."/>
      <w:lvlJc w:val="left"/>
      <w:pPr>
        <w:ind w:left="360" w:hanging="360"/>
      </w:pPr>
      <w:rPr>
        <w:rFonts w:hint="default"/>
      </w:rPr>
    </w:lvl>
    <w:lvl w:ilvl="1" w:tplc="07662172">
      <w:start w:val="1"/>
      <w:numFmt w:val="lowerLetter"/>
      <w:lvlText w:val="%2."/>
      <w:lvlJc w:val="left"/>
      <w:pPr>
        <w:ind w:left="1080" w:hanging="360"/>
      </w:pPr>
    </w:lvl>
    <w:lvl w:ilvl="2" w:tplc="8A880AE2">
      <w:start w:val="1"/>
      <w:numFmt w:val="lowerRoman"/>
      <w:lvlText w:val="%3."/>
      <w:lvlJc w:val="right"/>
      <w:pPr>
        <w:ind w:left="1800" w:hanging="180"/>
      </w:pPr>
    </w:lvl>
    <w:lvl w:ilvl="3" w:tplc="D2BAA318">
      <w:start w:val="1"/>
      <w:numFmt w:val="decimal"/>
      <w:lvlText w:val="%4."/>
      <w:lvlJc w:val="left"/>
      <w:pPr>
        <w:ind w:left="2520" w:hanging="360"/>
      </w:pPr>
    </w:lvl>
    <w:lvl w:ilvl="4" w:tplc="77E89B8C">
      <w:start w:val="1"/>
      <w:numFmt w:val="lowerLetter"/>
      <w:lvlText w:val="%5."/>
      <w:lvlJc w:val="left"/>
      <w:pPr>
        <w:ind w:left="3240" w:hanging="360"/>
      </w:pPr>
    </w:lvl>
    <w:lvl w:ilvl="5" w:tplc="E7E6236E">
      <w:start w:val="1"/>
      <w:numFmt w:val="lowerRoman"/>
      <w:lvlText w:val="%6."/>
      <w:lvlJc w:val="right"/>
      <w:pPr>
        <w:ind w:left="3960" w:hanging="180"/>
      </w:pPr>
    </w:lvl>
    <w:lvl w:ilvl="6" w:tplc="83DC2748">
      <w:start w:val="1"/>
      <w:numFmt w:val="decimal"/>
      <w:lvlText w:val="%7."/>
      <w:lvlJc w:val="left"/>
      <w:pPr>
        <w:ind w:left="4680" w:hanging="360"/>
      </w:pPr>
    </w:lvl>
    <w:lvl w:ilvl="7" w:tplc="3D8EF21A">
      <w:start w:val="1"/>
      <w:numFmt w:val="lowerLetter"/>
      <w:lvlText w:val="%8."/>
      <w:lvlJc w:val="left"/>
      <w:pPr>
        <w:ind w:left="5400" w:hanging="360"/>
      </w:pPr>
    </w:lvl>
    <w:lvl w:ilvl="8" w:tplc="6FD22CB0">
      <w:start w:val="1"/>
      <w:numFmt w:val="lowerRoman"/>
      <w:lvlText w:val="%9."/>
      <w:lvlJc w:val="right"/>
      <w:pPr>
        <w:ind w:left="6120" w:hanging="180"/>
      </w:pPr>
    </w:lvl>
  </w:abstractNum>
  <w:abstractNum w:abstractNumId="7" w15:restartNumberingAfterBreak="0">
    <w:nsid w:val="2C2F317A"/>
    <w:multiLevelType w:val="hybridMultilevel"/>
    <w:tmpl w:val="9578AA28"/>
    <w:lvl w:ilvl="0" w:tplc="3BE675CE">
      <w:start w:val="1"/>
      <w:numFmt w:val="decimal"/>
      <w:lvlText w:val="%1."/>
      <w:lvlJc w:val="left"/>
      <w:pPr>
        <w:ind w:left="720" w:hanging="360"/>
      </w:pPr>
      <w:rPr>
        <w:rFonts w:hint="default"/>
      </w:rPr>
    </w:lvl>
    <w:lvl w:ilvl="1" w:tplc="CA525330">
      <w:start w:val="1"/>
      <w:numFmt w:val="lowerLetter"/>
      <w:lvlText w:val="%2."/>
      <w:lvlJc w:val="left"/>
      <w:pPr>
        <w:ind w:left="1440" w:hanging="360"/>
      </w:pPr>
    </w:lvl>
    <w:lvl w:ilvl="2" w:tplc="C944BB06">
      <w:start w:val="1"/>
      <w:numFmt w:val="lowerRoman"/>
      <w:lvlText w:val="%3."/>
      <w:lvlJc w:val="right"/>
      <w:pPr>
        <w:ind w:left="2160" w:hanging="180"/>
      </w:pPr>
    </w:lvl>
    <w:lvl w:ilvl="3" w:tplc="46A8FC10">
      <w:start w:val="1"/>
      <w:numFmt w:val="decimal"/>
      <w:lvlText w:val="%4."/>
      <w:lvlJc w:val="left"/>
      <w:pPr>
        <w:ind w:left="2880" w:hanging="360"/>
      </w:pPr>
    </w:lvl>
    <w:lvl w:ilvl="4" w:tplc="7AF800D8">
      <w:start w:val="1"/>
      <w:numFmt w:val="lowerLetter"/>
      <w:lvlText w:val="%5."/>
      <w:lvlJc w:val="left"/>
      <w:pPr>
        <w:ind w:left="3600" w:hanging="360"/>
      </w:pPr>
    </w:lvl>
    <w:lvl w:ilvl="5" w:tplc="BDD0717A">
      <w:start w:val="1"/>
      <w:numFmt w:val="lowerRoman"/>
      <w:lvlText w:val="%6."/>
      <w:lvlJc w:val="right"/>
      <w:pPr>
        <w:ind w:left="4320" w:hanging="180"/>
      </w:pPr>
    </w:lvl>
    <w:lvl w:ilvl="6" w:tplc="BCF48198">
      <w:start w:val="1"/>
      <w:numFmt w:val="decimal"/>
      <w:lvlText w:val="%7."/>
      <w:lvlJc w:val="left"/>
      <w:pPr>
        <w:ind w:left="5040" w:hanging="360"/>
      </w:pPr>
    </w:lvl>
    <w:lvl w:ilvl="7" w:tplc="18605FE2">
      <w:start w:val="1"/>
      <w:numFmt w:val="lowerLetter"/>
      <w:lvlText w:val="%8."/>
      <w:lvlJc w:val="left"/>
      <w:pPr>
        <w:ind w:left="5760" w:hanging="360"/>
      </w:pPr>
    </w:lvl>
    <w:lvl w:ilvl="8" w:tplc="DFD2305E">
      <w:start w:val="1"/>
      <w:numFmt w:val="lowerRoman"/>
      <w:lvlText w:val="%9."/>
      <w:lvlJc w:val="right"/>
      <w:pPr>
        <w:ind w:left="6480" w:hanging="180"/>
      </w:pPr>
    </w:lvl>
  </w:abstractNum>
  <w:abstractNum w:abstractNumId="8" w15:restartNumberingAfterBreak="0">
    <w:nsid w:val="32300F9A"/>
    <w:multiLevelType w:val="hybridMultilevel"/>
    <w:tmpl w:val="8BF0F4D0"/>
    <w:lvl w:ilvl="0" w:tplc="8F04212E">
      <w:start w:val="1"/>
      <w:numFmt w:val="bullet"/>
      <w:lvlText w:val=""/>
      <w:lvlJc w:val="left"/>
      <w:pPr>
        <w:ind w:left="720" w:hanging="360"/>
      </w:pPr>
      <w:rPr>
        <w:rFonts w:ascii="Wingdings" w:hAnsi="Wingdings" w:hint="default"/>
      </w:rPr>
    </w:lvl>
    <w:lvl w:ilvl="1" w:tplc="655ACC60">
      <w:start w:val="1"/>
      <w:numFmt w:val="bullet"/>
      <w:lvlText w:val="o"/>
      <w:lvlJc w:val="left"/>
      <w:pPr>
        <w:ind w:left="1440" w:hanging="360"/>
      </w:pPr>
      <w:rPr>
        <w:rFonts w:ascii="Courier New" w:hAnsi="Courier New" w:cs="Courier New" w:hint="default"/>
      </w:rPr>
    </w:lvl>
    <w:lvl w:ilvl="2" w:tplc="0BCC12E2">
      <w:start w:val="1"/>
      <w:numFmt w:val="bullet"/>
      <w:lvlText w:val=""/>
      <w:lvlJc w:val="left"/>
      <w:pPr>
        <w:ind w:left="2160" w:hanging="360"/>
      </w:pPr>
      <w:rPr>
        <w:rFonts w:ascii="Wingdings" w:hAnsi="Wingdings" w:hint="default"/>
      </w:rPr>
    </w:lvl>
    <w:lvl w:ilvl="3" w:tplc="EEB89054">
      <w:start w:val="1"/>
      <w:numFmt w:val="bullet"/>
      <w:lvlText w:val=""/>
      <w:lvlJc w:val="left"/>
      <w:pPr>
        <w:ind w:left="2880" w:hanging="360"/>
      </w:pPr>
      <w:rPr>
        <w:rFonts w:ascii="Symbol" w:hAnsi="Symbol" w:hint="default"/>
      </w:rPr>
    </w:lvl>
    <w:lvl w:ilvl="4" w:tplc="9378F84C">
      <w:start w:val="1"/>
      <w:numFmt w:val="bullet"/>
      <w:lvlText w:val="o"/>
      <w:lvlJc w:val="left"/>
      <w:pPr>
        <w:ind w:left="3600" w:hanging="360"/>
      </w:pPr>
      <w:rPr>
        <w:rFonts w:ascii="Courier New" w:hAnsi="Courier New" w:cs="Courier New" w:hint="default"/>
      </w:rPr>
    </w:lvl>
    <w:lvl w:ilvl="5" w:tplc="1CC4DA3A">
      <w:start w:val="1"/>
      <w:numFmt w:val="bullet"/>
      <w:lvlText w:val=""/>
      <w:lvlJc w:val="left"/>
      <w:pPr>
        <w:ind w:left="4320" w:hanging="360"/>
      </w:pPr>
      <w:rPr>
        <w:rFonts w:ascii="Wingdings" w:hAnsi="Wingdings" w:hint="default"/>
      </w:rPr>
    </w:lvl>
    <w:lvl w:ilvl="6" w:tplc="6504B8AE">
      <w:start w:val="1"/>
      <w:numFmt w:val="bullet"/>
      <w:lvlText w:val=""/>
      <w:lvlJc w:val="left"/>
      <w:pPr>
        <w:ind w:left="5040" w:hanging="360"/>
      </w:pPr>
      <w:rPr>
        <w:rFonts w:ascii="Symbol" w:hAnsi="Symbol" w:hint="default"/>
      </w:rPr>
    </w:lvl>
    <w:lvl w:ilvl="7" w:tplc="5BD21D00">
      <w:start w:val="1"/>
      <w:numFmt w:val="bullet"/>
      <w:lvlText w:val="o"/>
      <w:lvlJc w:val="left"/>
      <w:pPr>
        <w:ind w:left="5760" w:hanging="360"/>
      </w:pPr>
      <w:rPr>
        <w:rFonts w:ascii="Courier New" w:hAnsi="Courier New" w:cs="Courier New" w:hint="default"/>
      </w:rPr>
    </w:lvl>
    <w:lvl w:ilvl="8" w:tplc="EDC067EA">
      <w:start w:val="1"/>
      <w:numFmt w:val="bullet"/>
      <w:lvlText w:val=""/>
      <w:lvlJc w:val="left"/>
      <w:pPr>
        <w:ind w:left="6480" w:hanging="360"/>
      </w:pPr>
      <w:rPr>
        <w:rFonts w:ascii="Wingdings" w:hAnsi="Wingdings" w:hint="default"/>
      </w:rPr>
    </w:lvl>
  </w:abstractNum>
  <w:abstractNum w:abstractNumId="9" w15:restartNumberingAfterBreak="0">
    <w:nsid w:val="34B84728"/>
    <w:multiLevelType w:val="hybridMultilevel"/>
    <w:tmpl w:val="3E6E5708"/>
    <w:lvl w:ilvl="0" w:tplc="6218A456">
      <w:start w:val="1"/>
      <w:numFmt w:val="bullet"/>
      <w:lvlText w:val=""/>
      <w:lvlJc w:val="left"/>
      <w:pPr>
        <w:ind w:left="720" w:hanging="360"/>
      </w:pPr>
      <w:rPr>
        <w:rFonts w:ascii="Symbol" w:hAnsi="Symbol" w:hint="default"/>
      </w:rPr>
    </w:lvl>
    <w:lvl w:ilvl="1" w:tplc="15DCF5B6">
      <w:start w:val="1"/>
      <w:numFmt w:val="bullet"/>
      <w:lvlText w:val="o"/>
      <w:lvlJc w:val="left"/>
      <w:pPr>
        <w:ind w:left="1440" w:hanging="360"/>
      </w:pPr>
      <w:rPr>
        <w:rFonts w:ascii="Courier New" w:hAnsi="Courier New" w:cs="Courier New" w:hint="default"/>
      </w:rPr>
    </w:lvl>
    <w:lvl w:ilvl="2" w:tplc="E6DC40F0">
      <w:start w:val="1"/>
      <w:numFmt w:val="bullet"/>
      <w:lvlText w:val=""/>
      <w:lvlJc w:val="left"/>
      <w:pPr>
        <w:ind w:left="2160" w:hanging="360"/>
      </w:pPr>
      <w:rPr>
        <w:rFonts w:ascii="Wingdings" w:hAnsi="Wingdings" w:hint="default"/>
      </w:rPr>
    </w:lvl>
    <w:lvl w:ilvl="3" w:tplc="90EC19C8">
      <w:start w:val="1"/>
      <w:numFmt w:val="bullet"/>
      <w:lvlText w:val=""/>
      <w:lvlJc w:val="left"/>
      <w:pPr>
        <w:ind w:left="2880" w:hanging="360"/>
      </w:pPr>
      <w:rPr>
        <w:rFonts w:ascii="Symbol" w:hAnsi="Symbol" w:hint="default"/>
      </w:rPr>
    </w:lvl>
    <w:lvl w:ilvl="4" w:tplc="879E5EC8">
      <w:start w:val="1"/>
      <w:numFmt w:val="bullet"/>
      <w:lvlText w:val="o"/>
      <w:lvlJc w:val="left"/>
      <w:pPr>
        <w:ind w:left="3600" w:hanging="360"/>
      </w:pPr>
      <w:rPr>
        <w:rFonts w:ascii="Courier New" w:hAnsi="Courier New" w:cs="Courier New" w:hint="default"/>
      </w:rPr>
    </w:lvl>
    <w:lvl w:ilvl="5" w:tplc="82265888">
      <w:start w:val="1"/>
      <w:numFmt w:val="bullet"/>
      <w:lvlText w:val=""/>
      <w:lvlJc w:val="left"/>
      <w:pPr>
        <w:ind w:left="4320" w:hanging="360"/>
      </w:pPr>
      <w:rPr>
        <w:rFonts w:ascii="Wingdings" w:hAnsi="Wingdings" w:hint="default"/>
      </w:rPr>
    </w:lvl>
    <w:lvl w:ilvl="6" w:tplc="BDA03C46">
      <w:start w:val="1"/>
      <w:numFmt w:val="bullet"/>
      <w:lvlText w:val=""/>
      <w:lvlJc w:val="left"/>
      <w:pPr>
        <w:ind w:left="5040" w:hanging="360"/>
      </w:pPr>
      <w:rPr>
        <w:rFonts w:ascii="Symbol" w:hAnsi="Symbol" w:hint="default"/>
      </w:rPr>
    </w:lvl>
    <w:lvl w:ilvl="7" w:tplc="BF887782">
      <w:start w:val="1"/>
      <w:numFmt w:val="bullet"/>
      <w:lvlText w:val="o"/>
      <w:lvlJc w:val="left"/>
      <w:pPr>
        <w:ind w:left="5760" w:hanging="360"/>
      </w:pPr>
      <w:rPr>
        <w:rFonts w:ascii="Courier New" w:hAnsi="Courier New" w:cs="Courier New" w:hint="default"/>
      </w:rPr>
    </w:lvl>
    <w:lvl w:ilvl="8" w:tplc="482C428C">
      <w:start w:val="1"/>
      <w:numFmt w:val="bullet"/>
      <w:lvlText w:val=""/>
      <w:lvlJc w:val="left"/>
      <w:pPr>
        <w:ind w:left="6480" w:hanging="360"/>
      </w:pPr>
      <w:rPr>
        <w:rFonts w:ascii="Wingdings" w:hAnsi="Wingdings" w:hint="default"/>
      </w:rPr>
    </w:lvl>
  </w:abstractNum>
  <w:abstractNum w:abstractNumId="10" w15:restartNumberingAfterBreak="0">
    <w:nsid w:val="41214402"/>
    <w:multiLevelType w:val="hybridMultilevel"/>
    <w:tmpl w:val="77DA7C28"/>
    <w:lvl w:ilvl="0" w:tplc="71BA5FBA">
      <w:start w:val="1"/>
      <w:numFmt w:val="bullet"/>
      <w:lvlText w:val=""/>
      <w:lvlJc w:val="left"/>
      <w:pPr>
        <w:ind w:left="720" w:hanging="360"/>
      </w:pPr>
      <w:rPr>
        <w:rFonts w:ascii="Symbol" w:hAnsi="Symbol" w:hint="default"/>
      </w:rPr>
    </w:lvl>
    <w:lvl w:ilvl="1" w:tplc="E24C17B0">
      <w:start w:val="1"/>
      <w:numFmt w:val="bullet"/>
      <w:lvlText w:val="o"/>
      <w:lvlJc w:val="left"/>
      <w:pPr>
        <w:ind w:left="1440" w:hanging="360"/>
      </w:pPr>
      <w:rPr>
        <w:rFonts w:ascii="Courier New" w:hAnsi="Courier New" w:cs="Courier New" w:hint="default"/>
      </w:rPr>
    </w:lvl>
    <w:lvl w:ilvl="2" w:tplc="0112676C">
      <w:start w:val="1"/>
      <w:numFmt w:val="bullet"/>
      <w:lvlText w:val=""/>
      <w:lvlJc w:val="left"/>
      <w:pPr>
        <w:ind w:left="2160" w:hanging="360"/>
      </w:pPr>
      <w:rPr>
        <w:rFonts w:ascii="Wingdings" w:hAnsi="Wingdings" w:hint="default"/>
      </w:rPr>
    </w:lvl>
    <w:lvl w:ilvl="3" w:tplc="38B4CF50">
      <w:start w:val="1"/>
      <w:numFmt w:val="bullet"/>
      <w:lvlText w:val=""/>
      <w:lvlJc w:val="left"/>
      <w:pPr>
        <w:ind w:left="2880" w:hanging="360"/>
      </w:pPr>
      <w:rPr>
        <w:rFonts w:ascii="Symbol" w:hAnsi="Symbol" w:hint="default"/>
      </w:rPr>
    </w:lvl>
    <w:lvl w:ilvl="4" w:tplc="D6FCFF8E">
      <w:start w:val="1"/>
      <w:numFmt w:val="bullet"/>
      <w:lvlText w:val="o"/>
      <w:lvlJc w:val="left"/>
      <w:pPr>
        <w:ind w:left="3600" w:hanging="360"/>
      </w:pPr>
      <w:rPr>
        <w:rFonts w:ascii="Courier New" w:hAnsi="Courier New" w:cs="Courier New" w:hint="default"/>
      </w:rPr>
    </w:lvl>
    <w:lvl w:ilvl="5" w:tplc="A3D49046">
      <w:start w:val="1"/>
      <w:numFmt w:val="bullet"/>
      <w:lvlText w:val=""/>
      <w:lvlJc w:val="left"/>
      <w:pPr>
        <w:ind w:left="4320" w:hanging="360"/>
      </w:pPr>
      <w:rPr>
        <w:rFonts w:ascii="Wingdings" w:hAnsi="Wingdings" w:hint="default"/>
      </w:rPr>
    </w:lvl>
    <w:lvl w:ilvl="6" w:tplc="71D0DCDA">
      <w:start w:val="1"/>
      <w:numFmt w:val="bullet"/>
      <w:lvlText w:val=""/>
      <w:lvlJc w:val="left"/>
      <w:pPr>
        <w:ind w:left="5040" w:hanging="360"/>
      </w:pPr>
      <w:rPr>
        <w:rFonts w:ascii="Symbol" w:hAnsi="Symbol" w:hint="default"/>
      </w:rPr>
    </w:lvl>
    <w:lvl w:ilvl="7" w:tplc="48BE2F30">
      <w:start w:val="1"/>
      <w:numFmt w:val="bullet"/>
      <w:lvlText w:val="o"/>
      <w:lvlJc w:val="left"/>
      <w:pPr>
        <w:ind w:left="5760" w:hanging="360"/>
      </w:pPr>
      <w:rPr>
        <w:rFonts w:ascii="Courier New" w:hAnsi="Courier New" w:cs="Courier New" w:hint="default"/>
      </w:rPr>
    </w:lvl>
    <w:lvl w:ilvl="8" w:tplc="A51A4504">
      <w:start w:val="1"/>
      <w:numFmt w:val="bullet"/>
      <w:lvlText w:val=""/>
      <w:lvlJc w:val="left"/>
      <w:pPr>
        <w:ind w:left="6480" w:hanging="360"/>
      </w:pPr>
      <w:rPr>
        <w:rFonts w:ascii="Wingdings" w:hAnsi="Wingdings" w:hint="default"/>
      </w:rPr>
    </w:lvl>
  </w:abstractNum>
  <w:abstractNum w:abstractNumId="11" w15:restartNumberingAfterBreak="0">
    <w:nsid w:val="425C1756"/>
    <w:multiLevelType w:val="hybridMultilevel"/>
    <w:tmpl w:val="FF8C25DE"/>
    <w:lvl w:ilvl="0" w:tplc="41524B2C">
      <w:start w:val="1"/>
      <w:numFmt w:val="bullet"/>
      <w:lvlText w:val=""/>
      <w:lvlJc w:val="left"/>
      <w:pPr>
        <w:ind w:left="170" w:hanging="170"/>
      </w:pPr>
      <w:rPr>
        <w:rFonts w:ascii="Symbol" w:hAnsi="Symbol" w:hint="default"/>
        <w:sz w:val="32"/>
      </w:rPr>
    </w:lvl>
    <w:lvl w:ilvl="1" w:tplc="33103CCA">
      <w:start w:val="1"/>
      <w:numFmt w:val="bullet"/>
      <w:lvlText w:val="o"/>
      <w:lvlJc w:val="left"/>
      <w:pPr>
        <w:ind w:left="1440" w:hanging="360"/>
      </w:pPr>
      <w:rPr>
        <w:rFonts w:ascii="Courier New" w:hAnsi="Courier New" w:cs="Courier New" w:hint="default"/>
      </w:rPr>
    </w:lvl>
    <w:lvl w:ilvl="2" w:tplc="6B5AB320">
      <w:start w:val="1"/>
      <w:numFmt w:val="bullet"/>
      <w:lvlText w:val=""/>
      <w:lvlJc w:val="left"/>
      <w:pPr>
        <w:ind w:left="2160" w:hanging="360"/>
      </w:pPr>
      <w:rPr>
        <w:rFonts w:ascii="Wingdings" w:hAnsi="Wingdings" w:hint="default"/>
      </w:rPr>
    </w:lvl>
    <w:lvl w:ilvl="3" w:tplc="5AB40B82">
      <w:start w:val="1"/>
      <w:numFmt w:val="bullet"/>
      <w:lvlText w:val=""/>
      <w:lvlJc w:val="left"/>
      <w:pPr>
        <w:ind w:left="2880" w:hanging="360"/>
      </w:pPr>
      <w:rPr>
        <w:rFonts w:ascii="Symbol" w:hAnsi="Symbol" w:hint="default"/>
      </w:rPr>
    </w:lvl>
    <w:lvl w:ilvl="4" w:tplc="ED9AD2CA">
      <w:start w:val="1"/>
      <w:numFmt w:val="bullet"/>
      <w:lvlText w:val="o"/>
      <w:lvlJc w:val="left"/>
      <w:pPr>
        <w:ind w:left="3600" w:hanging="360"/>
      </w:pPr>
      <w:rPr>
        <w:rFonts w:ascii="Courier New" w:hAnsi="Courier New" w:cs="Courier New" w:hint="default"/>
      </w:rPr>
    </w:lvl>
    <w:lvl w:ilvl="5" w:tplc="0810B056">
      <w:start w:val="1"/>
      <w:numFmt w:val="bullet"/>
      <w:lvlText w:val=""/>
      <w:lvlJc w:val="left"/>
      <w:pPr>
        <w:ind w:left="4320" w:hanging="360"/>
      </w:pPr>
      <w:rPr>
        <w:rFonts w:ascii="Wingdings" w:hAnsi="Wingdings" w:hint="default"/>
      </w:rPr>
    </w:lvl>
    <w:lvl w:ilvl="6" w:tplc="63FAD8D2">
      <w:start w:val="1"/>
      <w:numFmt w:val="bullet"/>
      <w:lvlText w:val=""/>
      <w:lvlJc w:val="left"/>
      <w:pPr>
        <w:ind w:left="5040" w:hanging="360"/>
      </w:pPr>
      <w:rPr>
        <w:rFonts w:ascii="Symbol" w:hAnsi="Symbol" w:hint="default"/>
      </w:rPr>
    </w:lvl>
    <w:lvl w:ilvl="7" w:tplc="91E0DC78">
      <w:start w:val="1"/>
      <w:numFmt w:val="bullet"/>
      <w:lvlText w:val="o"/>
      <w:lvlJc w:val="left"/>
      <w:pPr>
        <w:ind w:left="5760" w:hanging="360"/>
      </w:pPr>
      <w:rPr>
        <w:rFonts w:ascii="Courier New" w:hAnsi="Courier New" w:cs="Courier New" w:hint="default"/>
      </w:rPr>
    </w:lvl>
    <w:lvl w:ilvl="8" w:tplc="6CBA8092">
      <w:start w:val="1"/>
      <w:numFmt w:val="bullet"/>
      <w:lvlText w:val=""/>
      <w:lvlJc w:val="left"/>
      <w:pPr>
        <w:ind w:left="6480" w:hanging="360"/>
      </w:pPr>
      <w:rPr>
        <w:rFonts w:ascii="Wingdings" w:hAnsi="Wingdings" w:hint="default"/>
      </w:rPr>
    </w:lvl>
  </w:abstractNum>
  <w:abstractNum w:abstractNumId="12" w15:restartNumberingAfterBreak="0">
    <w:nsid w:val="42C71DA3"/>
    <w:multiLevelType w:val="hybridMultilevel"/>
    <w:tmpl w:val="3C18BBB8"/>
    <w:lvl w:ilvl="0" w:tplc="07D00B58">
      <w:start w:val="1"/>
      <w:numFmt w:val="decimal"/>
      <w:lvlText w:val="%1."/>
      <w:lvlJc w:val="left"/>
      <w:pPr>
        <w:ind w:left="720" w:hanging="360"/>
      </w:pPr>
    </w:lvl>
    <w:lvl w:ilvl="1" w:tplc="8766F240">
      <w:start w:val="1"/>
      <w:numFmt w:val="lowerLetter"/>
      <w:lvlText w:val="%2."/>
      <w:lvlJc w:val="left"/>
      <w:pPr>
        <w:ind w:left="1440" w:hanging="360"/>
      </w:pPr>
    </w:lvl>
    <w:lvl w:ilvl="2" w:tplc="20AA6958">
      <w:start w:val="1"/>
      <w:numFmt w:val="lowerRoman"/>
      <w:lvlText w:val="%3."/>
      <w:lvlJc w:val="right"/>
      <w:pPr>
        <w:ind w:left="2160" w:hanging="180"/>
      </w:pPr>
    </w:lvl>
    <w:lvl w:ilvl="3" w:tplc="B13E451A">
      <w:start w:val="1"/>
      <w:numFmt w:val="decimal"/>
      <w:lvlText w:val="%4."/>
      <w:lvlJc w:val="left"/>
      <w:pPr>
        <w:ind w:left="2880" w:hanging="360"/>
      </w:pPr>
    </w:lvl>
    <w:lvl w:ilvl="4" w:tplc="46664438">
      <w:start w:val="1"/>
      <w:numFmt w:val="lowerLetter"/>
      <w:lvlText w:val="%5."/>
      <w:lvlJc w:val="left"/>
      <w:pPr>
        <w:ind w:left="3600" w:hanging="360"/>
      </w:pPr>
    </w:lvl>
    <w:lvl w:ilvl="5" w:tplc="84F8BF2A">
      <w:start w:val="1"/>
      <w:numFmt w:val="lowerRoman"/>
      <w:lvlText w:val="%6."/>
      <w:lvlJc w:val="right"/>
      <w:pPr>
        <w:ind w:left="4320" w:hanging="180"/>
      </w:pPr>
    </w:lvl>
    <w:lvl w:ilvl="6" w:tplc="5FE2D136">
      <w:start w:val="1"/>
      <w:numFmt w:val="decimal"/>
      <w:lvlText w:val="%7."/>
      <w:lvlJc w:val="left"/>
      <w:pPr>
        <w:ind w:left="5040" w:hanging="360"/>
      </w:pPr>
    </w:lvl>
    <w:lvl w:ilvl="7" w:tplc="AB8E144E">
      <w:start w:val="1"/>
      <w:numFmt w:val="lowerLetter"/>
      <w:lvlText w:val="%8."/>
      <w:lvlJc w:val="left"/>
      <w:pPr>
        <w:ind w:left="5760" w:hanging="360"/>
      </w:pPr>
    </w:lvl>
    <w:lvl w:ilvl="8" w:tplc="76E4862C">
      <w:start w:val="1"/>
      <w:numFmt w:val="lowerRoman"/>
      <w:lvlText w:val="%9."/>
      <w:lvlJc w:val="right"/>
      <w:pPr>
        <w:ind w:left="6480" w:hanging="180"/>
      </w:pPr>
    </w:lvl>
  </w:abstractNum>
  <w:abstractNum w:abstractNumId="13" w15:restartNumberingAfterBreak="0">
    <w:nsid w:val="480955E8"/>
    <w:multiLevelType w:val="hybridMultilevel"/>
    <w:tmpl w:val="E938BD16"/>
    <w:lvl w:ilvl="0" w:tplc="97BA60E0">
      <w:start w:val="1"/>
      <w:numFmt w:val="bullet"/>
      <w:lvlText w:val="•"/>
      <w:lvlJc w:val="left"/>
      <w:pPr>
        <w:tabs>
          <w:tab w:val="num" w:pos="720"/>
        </w:tabs>
        <w:ind w:left="720" w:hanging="360"/>
      </w:pPr>
      <w:rPr>
        <w:rFonts w:ascii="Arial" w:hAnsi="Arial" w:hint="default"/>
      </w:rPr>
    </w:lvl>
    <w:lvl w:ilvl="1" w:tplc="10E0B404">
      <w:start w:val="1"/>
      <w:numFmt w:val="bullet"/>
      <w:lvlText w:val="•"/>
      <w:lvlJc w:val="left"/>
      <w:pPr>
        <w:tabs>
          <w:tab w:val="num" w:pos="1440"/>
        </w:tabs>
        <w:ind w:left="1440" w:hanging="360"/>
      </w:pPr>
      <w:rPr>
        <w:rFonts w:ascii="Arial" w:hAnsi="Arial" w:hint="default"/>
      </w:rPr>
    </w:lvl>
    <w:lvl w:ilvl="2" w:tplc="ABD6D7B2">
      <w:start w:val="1"/>
      <w:numFmt w:val="bullet"/>
      <w:lvlText w:val="•"/>
      <w:lvlJc w:val="left"/>
      <w:pPr>
        <w:tabs>
          <w:tab w:val="num" w:pos="2160"/>
        </w:tabs>
        <w:ind w:left="2160" w:hanging="360"/>
      </w:pPr>
      <w:rPr>
        <w:rFonts w:ascii="Arial" w:hAnsi="Arial" w:hint="default"/>
      </w:rPr>
    </w:lvl>
    <w:lvl w:ilvl="3" w:tplc="6930B82E">
      <w:start w:val="1"/>
      <w:numFmt w:val="bullet"/>
      <w:lvlText w:val="•"/>
      <w:lvlJc w:val="left"/>
      <w:pPr>
        <w:tabs>
          <w:tab w:val="num" w:pos="2880"/>
        </w:tabs>
        <w:ind w:left="2880" w:hanging="360"/>
      </w:pPr>
      <w:rPr>
        <w:rFonts w:ascii="Arial" w:hAnsi="Arial" w:hint="default"/>
      </w:rPr>
    </w:lvl>
    <w:lvl w:ilvl="4" w:tplc="74E63398">
      <w:start w:val="1"/>
      <w:numFmt w:val="bullet"/>
      <w:lvlText w:val="•"/>
      <w:lvlJc w:val="left"/>
      <w:pPr>
        <w:tabs>
          <w:tab w:val="num" w:pos="3600"/>
        </w:tabs>
        <w:ind w:left="3600" w:hanging="360"/>
      </w:pPr>
      <w:rPr>
        <w:rFonts w:ascii="Arial" w:hAnsi="Arial" w:hint="default"/>
      </w:rPr>
    </w:lvl>
    <w:lvl w:ilvl="5" w:tplc="A9A6EA50">
      <w:start w:val="1"/>
      <w:numFmt w:val="bullet"/>
      <w:lvlText w:val="•"/>
      <w:lvlJc w:val="left"/>
      <w:pPr>
        <w:tabs>
          <w:tab w:val="num" w:pos="4320"/>
        </w:tabs>
        <w:ind w:left="4320" w:hanging="360"/>
      </w:pPr>
      <w:rPr>
        <w:rFonts w:ascii="Arial" w:hAnsi="Arial" w:hint="default"/>
      </w:rPr>
    </w:lvl>
    <w:lvl w:ilvl="6" w:tplc="B69AB294">
      <w:start w:val="1"/>
      <w:numFmt w:val="bullet"/>
      <w:lvlText w:val="•"/>
      <w:lvlJc w:val="left"/>
      <w:pPr>
        <w:tabs>
          <w:tab w:val="num" w:pos="5040"/>
        </w:tabs>
        <w:ind w:left="5040" w:hanging="360"/>
      </w:pPr>
      <w:rPr>
        <w:rFonts w:ascii="Arial" w:hAnsi="Arial" w:hint="default"/>
      </w:rPr>
    </w:lvl>
    <w:lvl w:ilvl="7" w:tplc="490C9D6A">
      <w:start w:val="1"/>
      <w:numFmt w:val="bullet"/>
      <w:lvlText w:val="•"/>
      <w:lvlJc w:val="left"/>
      <w:pPr>
        <w:tabs>
          <w:tab w:val="num" w:pos="5760"/>
        </w:tabs>
        <w:ind w:left="5760" w:hanging="360"/>
      </w:pPr>
      <w:rPr>
        <w:rFonts w:ascii="Arial" w:hAnsi="Arial" w:hint="default"/>
      </w:rPr>
    </w:lvl>
    <w:lvl w:ilvl="8" w:tplc="879856B4">
      <w:start w:val="1"/>
      <w:numFmt w:val="bullet"/>
      <w:lvlText w:val="•"/>
      <w:lvlJc w:val="left"/>
      <w:pPr>
        <w:tabs>
          <w:tab w:val="num" w:pos="6480"/>
        </w:tabs>
        <w:ind w:left="6480" w:hanging="360"/>
      </w:pPr>
      <w:rPr>
        <w:rFonts w:ascii="Arial" w:hAnsi="Arial" w:hint="default"/>
      </w:rPr>
    </w:lvl>
  </w:abstractNum>
  <w:abstractNum w:abstractNumId="14" w15:restartNumberingAfterBreak="0">
    <w:nsid w:val="4BA666C3"/>
    <w:multiLevelType w:val="hybridMultilevel"/>
    <w:tmpl w:val="196CCC88"/>
    <w:lvl w:ilvl="0" w:tplc="28BC3956">
      <w:start w:val="1"/>
      <w:numFmt w:val="decimal"/>
      <w:lvlText w:val="%1."/>
      <w:lvlJc w:val="left"/>
      <w:pPr>
        <w:ind w:left="360" w:hanging="360"/>
      </w:pPr>
      <w:rPr>
        <w:rFonts w:hint="default"/>
      </w:rPr>
    </w:lvl>
    <w:lvl w:ilvl="1" w:tplc="26C0D6B0">
      <w:start w:val="1"/>
      <w:numFmt w:val="lowerLetter"/>
      <w:lvlText w:val="%2."/>
      <w:lvlJc w:val="left"/>
      <w:pPr>
        <w:ind w:left="1080" w:hanging="360"/>
      </w:pPr>
    </w:lvl>
    <w:lvl w:ilvl="2" w:tplc="CDB633C6">
      <w:start w:val="1"/>
      <w:numFmt w:val="lowerRoman"/>
      <w:lvlText w:val="%3."/>
      <w:lvlJc w:val="right"/>
      <w:pPr>
        <w:ind w:left="1800" w:hanging="180"/>
      </w:pPr>
    </w:lvl>
    <w:lvl w:ilvl="3" w:tplc="B05679AC">
      <w:start w:val="1"/>
      <w:numFmt w:val="decimal"/>
      <w:lvlText w:val="%4."/>
      <w:lvlJc w:val="left"/>
      <w:pPr>
        <w:ind w:left="2520" w:hanging="360"/>
      </w:pPr>
    </w:lvl>
    <w:lvl w:ilvl="4" w:tplc="42449586">
      <w:start w:val="1"/>
      <w:numFmt w:val="lowerLetter"/>
      <w:lvlText w:val="%5."/>
      <w:lvlJc w:val="left"/>
      <w:pPr>
        <w:ind w:left="3240" w:hanging="360"/>
      </w:pPr>
    </w:lvl>
    <w:lvl w:ilvl="5" w:tplc="B486F86C">
      <w:start w:val="1"/>
      <w:numFmt w:val="lowerRoman"/>
      <w:lvlText w:val="%6."/>
      <w:lvlJc w:val="right"/>
      <w:pPr>
        <w:ind w:left="3960" w:hanging="180"/>
      </w:pPr>
    </w:lvl>
    <w:lvl w:ilvl="6" w:tplc="0A666AA0">
      <w:start w:val="1"/>
      <w:numFmt w:val="decimal"/>
      <w:lvlText w:val="%7."/>
      <w:lvlJc w:val="left"/>
      <w:pPr>
        <w:ind w:left="4680" w:hanging="360"/>
      </w:pPr>
    </w:lvl>
    <w:lvl w:ilvl="7" w:tplc="ECCE46B4">
      <w:start w:val="1"/>
      <w:numFmt w:val="lowerLetter"/>
      <w:lvlText w:val="%8."/>
      <w:lvlJc w:val="left"/>
      <w:pPr>
        <w:ind w:left="5400" w:hanging="360"/>
      </w:pPr>
    </w:lvl>
    <w:lvl w:ilvl="8" w:tplc="C9A8C56E">
      <w:start w:val="1"/>
      <w:numFmt w:val="lowerRoman"/>
      <w:lvlText w:val="%9."/>
      <w:lvlJc w:val="right"/>
      <w:pPr>
        <w:ind w:left="6120" w:hanging="180"/>
      </w:pPr>
    </w:lvl>
  </w:abstractNum>
  <w:abstractNum w:abstractNumId="15" w15:restartNumberingAfterBreak="0">
    <w:nsid w:val="500A5350"/>
    <w:multiLevelType w:val="hybridMultilevel"/>
    <w:tmpl w:val="F7C87D84"/>
    <w:lvl w:ilvl="0" w:tplc="A2B80E0E">
      <w:start w:val="1"/>
      <w:numFmt w:val="bullet"/>
      <w:lvlText w:val=""/>
      <w:lvlJc w:val="left"/>
      <w:pPr>
        <w:ind w:left="170" w:hanging="170"/>
      </w:pPr>
      <w:rPr>
        <w:rFonts w:ascii="Symbol" w:hAnsi="Symbol" w:hint="default"/>
        <w:sz w:val="24"/>
      </w:rPr>
    </w:lvl>
    <w:lvl w:ilvl="1" w:tplc="A0CC5B5E">
      <w:start w:val="1"/>
      <w:numFmt w:val="bullet"/>
      <w:lvlText w:val="o"/>
      <w:lvlJc w:val="left"/>
      <w:pPr>
        <w:ind w:left="1440" w:hanging="360"/>
      </w:pPr>
      <w:rPr>
        <w:rFonts w:ascii="Courier New" w:hAnsi="Courier New" w:cs="Courier New" w:hint="default"/>
      </w:rPr>
    </w:lvl>
    <w:lvl w:ilvl="2" w:tplc="7C16E0CE">
      <w:start w:val="1"/>
      <w:numFmt w:val="bullet"/>
      <w:lvlText w:val=""/>
      <w:lvlJc w:val="left"/>
      <w:pPr>
        <w:ind w:left="2160" w:hanging="360"/>
      </w:pPr>
      <w:rPr>
        <w:rFonts w:ascii="Wingdings" w:hAnsi="Wingdings" w:hint="default"/>
      </w:rPr>
    </w:lvl>
    <w:lvl w:ilvl="3" w:tplc="B9823966">
      <w:start w:val="1"/>
      <w:numFmt w:val="bullet"/>
      <w:lvlText w:val=""/>
      <w:lvlJc w:val="left"/>
      <w:pPr>
        <w:ind w:left="2880" w:hanging="360"/>
      </w:pPr>
      <w:rPr>
        <w:rFonts w:ascii="Symbol" w:hAnsi="Symbol" w:hint="default"/>
      </w:rPr>
    </w:lvl>
    <w:lvl w:ilvl="4" w:tplc="7BC4A3B6">
      <w:start w:val="1"/>
      <w:numFmt w:val="bullet"/>
      <w:lvlText w:val="o"/>
      <w:lvlJc w:val="left"/>
      <w:pPr>
        <w:ind w:left="3600" w:hanging="360"/>
      </w:pPr>
      <w:rPr>
        <w:rFonts w:ascii="Courier New" w:hAnsi="Courier New" w:cs="Courier New" w:hint="default"/>
      </w:rPr>
    </w:lvl>
    <w:lvl w:ilvl="5" w:tplc="1C3471C0">
      <w:start w:val="1"/>
      <w:numFmt w:val="bullet"/>
      <w:lvlText w:val=""/>
      <w:lvlJc w:val="left"/>
      <w:pPr>
        <w:ind w:left="4320" w:hanging="360"/>
      </w:pPr>
      <w:rPr>
        <w:rFonts w:ascii="Wingdings" w:hAnsi="Wingdings" w:hint="default"/>
      </w:rPr>
    </w:lvl>
    <w:lvl w:ilvl="6" w:tplc="69F8E0BC">
      <w:start w:val="1"/>
      <w:numFmt w:val="bullet"/>
      <w:lvlText w:val=""/>
      <w:lvlJc w:val="left"/>
      <w:pPr>
        <w:ind w:left="5040" w:hanging="360"/>
      </w:pPr>
      <w:rPr>
        <w:rFonts w:ascii="Symbol" w:hAnsi="Symbol" w:hint="default"/>
      </w:rPr>
    </w:lvl>
    <w:lvl w:ilvl="7" w:tplc="3BAC8A16">
      <w:start w:val="1"/>
      <w:numFmt w:val="bullet"/>
      <w:lvlText w:val="o"/>
      <w:lvlJc w:val="left"/>
      <w:pPr>
        <w:ind w:left="5760" w:hanging="360"/>
      </w:pPr>
      <w:rPr>
        <w:rFonts w:ascii="Courier New" w:hAnsi="Courier New" w:cs="Courier New" w:hint="default"/>
      </w:rPr>
    </w:lvl>
    <w:lvl w:ilvl="8" w:tplc="EB34BE26">
      <w:start w:val="1"/>
      <w:numFmt w:val="bullet"/>
      <w:lvlText w:val=""/>
      <w:lvlJc w:val="left"/>
      <w:pPr>
        <w:ind w:left="6480" w:hanging="360"/>
      </w:pPr>
      <w:rPr>
        <w:rFonts w:ascii="Wingdings" w:hAnsi="Wingdings" w:hint="default"/>
      </w:rPr>
    </w:lvl>
  </w:abstractNum>
  <w:abstractNum w:abstractNumId="16" w15:restartNumberingAfterBreak="0">
    <w:nsid w:val="59502357"/>
    <w:multiLevelType w:val="hybridMultilevel"/>
    <w:tmpl w:val="EAD691B4"/>
    <w:lvl w:ilvl="0" w:tplc="4A5C2962">
      <w:start w:val="1"/>
      <w:numFmt w:val="bullet"/>
      <w:lvlText w:val="-"/>
      <w:lvlJc w:val="left"/>
      <w:pPr>
        <w:ind w:left="720" w:hanging="360"/>
      </w:pPr>
      <w:rPr>
        <w:rFonts w:ascii="Calibri" w:eastAsia="Times New Roman" w:hAnsi="Calibri" w:cs="Calibri" w:hint="default"/>
      </w:rPr>
    </w:lvl>
    <w:lvl w:ilvl="1" w:tplc="E392D8D0">
      <w:start w:val="1"/>
      <w:numFmt w:val="bullet"/>
      <w:lvlText w:val="o"/>
      <w:lvlJc w:val="left"/>
      <w:pPr>
        <w:ind w:left="1440" w:hanging="360"/>
      </w:pPr>
      <w:rPr>
        <w:rFonts w:ascii="Courier New" w:hAnsi="Courier New" w:cs="Courier New" w:hint="default"/>
      </w:rPr>
    </w:lvl>
    <w:lvl w:ilvl="2" w:tplc="66D0A926">
      <w:start w:val="1"/>
      <w:numFmt w:val="bullet"/>
      <w:lvlText w:val=""/>
      <w:lvlJc w:val="left"/>
      <w:pPr>
        <w:ind w:left="2160" w:hanging="360"/>
      </w:pPr>
      <w:rPr>
        <w:rFonts w:ascii="Wingdings" w:hAnsi="Wingdings" w:hint="default"/>
      </w:rPr>
    </w:lvl>
    <w:lvl w:ilvl="3" w:tplc="ADC2994A">
      <w:start w:val="1"/>
      <w:numFmt w:val="bullet"/>
      <w:lvlText w:val=""/>
      <w:lvlJc w:val="left"/>
      <w:pPr>
        <w:ind w:left="2880" w:hanging="360"/>
      </w:pPr>
      <w:rPr>
        <w:rFonts w:ascii="Symbol" w:hAnsi="Symbol" w:hint="default"/>
      </w:rPr>
    </w:lvl>
    <w:lvl w:ilvl="4" w:tplc="4BECFD4A">
      <w:start w:val="1"/>
      <w:numFmt w:val="bullet"/>
      <w:lvlText w:val="o"/>
      <w:lvlJc w:val="left"/>
      <w:pPr>
        <w:ind w:left="3600" w:hanging="360"/>
      </w:pPr>
      <w:rPr>
        <w:rFonts w:ascii="Courier New" w:hAnsi="Courier New" w:cs="Courier New" w:hint="default"/>
      </w:rPr>
    </w:lvl>
    <w:lvl w:ilvl="5" w:tplc="ABD6D27A">
      <w:start w:val="1"/>
      <w:numFmt w:val="bullet"/>
      <w:lvlText w:val=""/>
      <w:lvlJc w:val="left"/>
      <w:pPr>
        <w:ind w:left="4320" w:hanging="360"/>
      </w:pPr>
      <w:rPr>
        <w:rFonts w:ascii="Wingdings" w:hAnsi="Wingdings" w:hint="default"/>
      </w:rPr>
    </w:lvl>
    <w:lvl w:ilvl="6" w:tplc="4922079E">
      <w:start w:val="1"/>
      <w:numFmt w:val="bullet"/>
      <w:lvlText w:val=""/>
      <w:lvlJc w:val="left"/>
      <w:pPr>
        <w:ind w:left="5040" w:hanging="360"/>
      </w:pPr>
      <w:rPr>
        <w:rFonts w:ascii="Symbol" w:hAnsi="Symbol" w:hint="default"/>
      </w:rPr>
    </w:lvl>
    <w:lvl w:ilvl="7" w:tplc="84DC8C96">
      <w:start w:val="1"/>
      <w:numFmt w:val="bullet"/>
      <w:lvlText w:val="o"/>
      <w:lvlJc w:val="left"/>
      <w:pPr>
        <w:ind w:left="5760" w:hanging="360"/>
      </w:pPr>
      <w:rPr>
        <w:rFonts w:ascii="Courier New" w:hAnsi="Courier New" w:cs="Courier New" w:hint="default"/>
      </w:rPr>
    </w:lvl>
    <w:lvl w:ilvl="8" w:tplc="C95A118C">
      <w:start w:val="1"/>
      <w:numFmt w:val="bullet"/>
      <w:lvlText w:val=""/>
      <w:lvlJc w:val="left"/>
      <w:pPr>
        <w:ind w:left="6480" w:hanging="360"/>
      </w:pPr>
      <w:rPr>
        <w:rFonts w:ascii="Wingdings" w:hAnsi="Wingdings" w:hint="default"/>
      </w:rPr>
    </w:lvl>
  </w:abstractNum>
  <w:abstractNum w:abstractNumId="17" w15:restartNumberingAfterBreak="0">
    <w:nsid w:val="5B4A5CC4"/>
    <w:multiLevelType w:val="hybridMultilevel"/>
    <w:tmpl w:val="112E7F88"/>
    <w:lvl w:ilvl="0" w:tplc="22E29B8E">
      <w:start w:val="1"/>
      <w:numFmt w:val="decimal"/>
      <w:lvlText w:val="%1."/>
      <w:lvlJc w:val="left"/>
      <w:pPr>
        <w:ind w:left="360" w:hanging="360"/>
      </w:pPr>
      <w:rPr>
        <w:rFonts w:hint="default"/>
      </w:rPr>
    </w:lvl>
    <w:lvl w:ilvl="1" w:tplc="433A5E44">
      <w:start w:val="1"/>
      <w:numFmt w:val="bullet"/>
      <w:lvlText w:val=""/>
      <w:lvlJc w:val="left"/>
      <w:pPr>
        <w:ind w:left="1080" w:hanging="360"/>
      </w:pPr>
      <w:rPr>
        <w:rFonts w:ascii="Wingdings" w:hAnsi="Wingdings" w:hint="default"/>
      </w:rPr>
    </w:lvl>
    <w:lvl w:ilvl="2" w:tplc="F56E25CA">
      <w:start w:val="1"/>
      <w:numFmt w:val="lowerRoman"/>
      <w:lvlText w:val="%3."/>
      <w:lvlJc w:val="right"/>
      <w:pPr>
        <w:ind w:left="1800" w:hanging="180"/>
      </w:pPr>
    </w:lvl>
    <w:lvl w:ilvl="3" w:tplc="FFDE824A">
      <w:start w:val="1"/>
      <w:numFmt w:val="decimal"/>
      <w:lvlText w:val="%4."/>
      <w:lvlJc w:val="left"/>
      <w:pPr>
        <w:ind w:left="2520" w:hanging="360"/>
      </w:pPr>
    </w:lvl>
    <w:lvl w:ilvl="4" w:tplc="B95EBC6A">
      <w:start w:val="1"/>
      <w:numFmt w:val="lowerLetter"/>
      <w:lvlText w:val="%5."/>
      <w:lvlJc w:val="left"/>
      <w:pPr>
        <w:ind w:left="3240" w:hanging="360"/>
      </w:pPr>
    </w:lvl>
    <w:lvl w:ilvl="5" w:tplc="CB422332">
      <w:start w:val="1"/>
      <w:numFmt w:val="lowerRoman"/>
      <w:lvlText w:val="%6."/>
      <w:lvlJc w:val="right"/>
      <w:pPr>
        <w:ind w:left="3960" w:hanging="180"/>
      </w:pPr>
    </w:lvl>
    <w:lvl w:ilvl="6" w:tplc="ABF09A2E">
      <w:start w:val="1"/>
      <w:numFmt w:val="decimal"/>
      <w:lvlText w:val="%7."/>
      <w:lvlJc w:val="left"/>
      <w:pPr>
        <w:ind w:left="4680" w:hanging="360"/>
      </w:pPr>
    </w:lvl>
    <w:lvl w:ilvl="7" w:tplc="855C91F0">
      <w:start w:val="1"/>
      <w:numFmt w:val="lowerLetter"/>
      <w:lvlText w:val="%8."/>
      <w:lvlJc w:val="left"/>
      <w:pPr>
        <w:ind w:left="5400" w:hanging="360"/>
      </w:pPr>
    </w:lvl>
    <w:lvl w:ilvl="8" w:tplc="3CC23C02">
      <w:start w:val="1"/>
      <w:numFmt w:val="lowerRoman"/>
      <w:lvlText w:val="%9."/>
      <w:lvlJc w:val="right"/>
      <w:pPr>
        <w:ind w:left="6120" w:hanging="180"/>
      </w:pPr>
    </w:lvl>
  </w:abstractNum>
  <w:abstractNum w:abstractNumId="18" w15:restartNumberingAfterBreak="0">
    <w:nsid w:val="5C89441F"/>
    <w:multiLevelType w:val="hybridMultilevel"/>
    <w:tmpl w:val="463E18E0"/>
    <w:lvl w:ilvl="0" w:tplc="C73E0A34">
      <w:start w:val="1"/>
      <w:numFmt w:val="bullet"/>
      <w:lvlText w:val="-"/>
      <w:lvlJc w:val="left"/>
      <w:pPr>
        <w:ind w:left="360" w:hanging="360"/>
      </w:pPr>
      <w:rPr>
        <w:rFonts w:ascii="Calibri" w:eastAsia="Calibri" w:hAnsi="Calibri" w:cs="Calibri" w:hint="default"/>
      </w:rPr>
    </w:lvl>
    <w:lvl w:ilvl="1" w:tplc="E334FA16">
      <w:start w:val="1"/>
      <w:numFmt w:val="bullet"/>
      <w:lvlText w:val="o"/>
      <w:lvlJc w:val="left"/>
      <w:pPr>
        <w:ind w:left="1080" w:hanging="360"/>
      </w:pPr>
      <w:rPr>
        <w:rFonts w:ascii="Courier New" w:hAnsi="Courier New" w:cs="Courier New" w:hint="default"/>
      </w:rPr>
    </w:lvl>
    <w:lvl w:ilvl="2" w:tplc="A8ECE33E">
      <w:start w:val="1"/>
      <w:numFmt w:val="bullet"/>
      <w:lvlText w:val=""/>
      <w:lvlJc w:val="left"/>
      <w:pPr>
        <w:ind w:left="1800" w:hanging="360"/>
      </w:pPr>
      <w:rPr>
        <w:rFonts w:ascii="Wingdings" w:hAnsi="Wingdings" w:hint="default"/>
      </w:rPr>
    </w:lvl>
    <w:lvl w:ilvl="3" w:tplc="4FD28A2C">
      <w:start w:val="1"/>
      <w:numFmt w:val="bullet"/>
      <w:lvlText w:val=""/>
      <w:lvlJc w:val="left"/>
      <w:pPr>
        <w:ind w:left="2520" w:hanging="360"/>
      </w:pPr>
      <w:rPr>
        <w:rFonts w:ascii="Symbol" w:hAnsi="Symbol" w:hint="default"/>
      </w:rPr>
    </w:lvl>
    <w:lvl w:ilvl="4" w:tplc="416422EA">
      <w:start w:val="1"/>
      <w:numFmt w:val="bullet"/>
      <w:lvlText w:val="o"/>
      <w:lvlJc w:val="left"/>
      <w:pPr>
        <w:ind w:left="3240" w:hanging="360"/>
      </w:pPr>
      <w:rPr>
        <w:rFonts w:ascii="Courier New" w:hAnsi="Courier New" w:cs="Courier New" w:hint="default"/>
      </w:rPr>
    </w:lvl>
    <w:lvl w:ilvl="5" w:tplc="E82EEB36">
      <w:start w:val="1"/>
      <w:numFmt w:val="bullet"/>
      <w:lvlText w:val=""/>
      <w:lvlJc w:val="left"/>
      <w:pPr>
        <w:ind w:left="3960" w:hanging="360"/>
      </w:pPr>
      <w:rPr>
        <w:rFonts w:ascii="Wingdings" w:hAnsi="Wingdings" w:hint="default"/>
      </w:rPr>
    </w:lvl>
    <w:lvl w:ilvl="6" w:tplc="22DEEBFE">
      <w:start w:val="1"/>
      <w:numFmt w:val="bullet"/>
      <w:lvlText w:val=""/>
      <w:lvlJc w:val="left"/>
      <w:pPr>
        <w:ind w:left="4680" w:hanging="360"/>
      </w:pPr>
      <w:rPr>
        <w:rFonts w:ascii="Symbol" w:hAnsi="Symbol" w:hint="default"/>
      </w:rPr>
    </w:lvl>
    <w:lvl w:ilvl="7" w:tplc="344CCF26">
      <w:start w:val="1"/>
      <w:numFmt w:val="bullet"/>
      <w:lvlText w:val="o"/>
      <w:lvlJc w:val="left"/>
      <w:pPr>
        <w:ind w:left="5400" w:hanging="360"/>
      </w:pPr>
      <w:rPr>
        <w:rFonts w:ascii="Courier New" w:hAnsi="Courier New" w:cs="Courier New" w:hint="default"/>
      </w:rPr>
    </w:lvl>
    <w:lvl w:ilvl="8" w:tplc="91AAB650">
      <w:start w:val="1"/>
      <w:numFmt w:val="bullet"/>
      <w:lvlText w:val=""/>
      <w:lvlJc w:val="left"/>
      <w:pPr>
        <w:ind w:left="6120" w:hanging="360"/>
      </w:pPr>
      <w:rPr>
        <w:rFonts w:ascii="Wingdings" w:hAnsi="Wingdings" w:hint="default"/>
      </w:rPr>
    </w:lvl>
  </w:abstractNum>
  <w:abstractNum w:abstractNumId="19" w15:restartNumberingAfterBreak="0">
    <w:nsid w:val="5D281668"/>
    <w:multiLevelType w:val="hybridMultilevel"/>
    <w:tmpl w:val="82E2C0F0"/>
    <w:lvl w:ilvl="0" w:tplc="61849D54">
      <w:start w:val="1"/>
      <w:numFmt w:val="bullet"/>
      <w:lvlText w:val=""/>
      <w:lvlJc w:val="left"/>
      <w:pPr>
        <w:ind w:left="720" w:hanging="360"/>
      </w:pPr>
      <w:rPr>
        <w:rFonts w:ascii="Symbol" w:hAnsi="Symbol" w:hint="default"/>
      </w:rPr>
    </w:lvl>
    <w:lvl w:ilvl="1" w:tplc="07161CD0">
      <w:start w:val="1"/>
      <w:numFmt w:val="bullet"/>
      <w:lvlText w:val="o"/>
      <w:lvlJc w:val="left"/>
      <w:pPr>
        <w:ind w:left="1440" w:hanging="360"/>
      </w:pPr>
      <w:rPr>
        <w:rFonts w:ascii="Courier New" w:hAnsi="Courier New" w:cs="Courier New" w:hint="default"/>
      </w:rPr>
    </w:lvl>
    <w:lvl w:ilvl="2" w:tplc="D1507780">
      <w:start w:val="1"/>
      <w:numFmt w:val="bullet"/>
      <w:lvlText w:val=""/>
      <w:lvlJc w:val="left"/>
      <w:pPr>
        <w:ind w:left="2160" w:hanging="360"/>
      </w:pPr>
      <w:rPr>
        <w:rFonts w:ascii="Wingdings" w:hAnsi="Wingdings" w:hint="default"/>
      </w:rPr>
    </w:lvl>
    <w:lvl w:ilvl="3" w:tplc="CFE883A6">
      <w:start w:val="1"/>
      <w:numFmt w:val="bullet"/>
      <w:lvlText w:val=""/>
      <w:lvlJc w:val="left"/>
      <w:pPr>
        <w:ind w:left="2880" w:hanging="360"/>
      </w:pPr>
      <w:rPr>
        <w:rFonts w:ascii="Symbol" w:hAnsi="Symbol" w:hint="default"/>
      </w:rPr>
    </w:lvl>
    <w:lvl w:ilvl="4" w:tplc="F7AC3DFA">
      <w:start w:val="1"/>
      <w:numFmt w:val="bullet"/>
      <w:lvlText w:val="o"/>
      <w:lvlJc w:val="left"/>
      <w:pPr>
        <w:ind w:left="3600" w:hanging="360"/>
      </w:pPr>
      <w:rPr>
        <w:rFonts w:ascii="Courier New" w:hAnsi="Courier New" w:cs="Courier New" w:hint="default"/>
      </w:rPr>
    </w:lvl>
    <w:lvl w:ilvl="5" w:tplc="2E62EC60">
      <w:start w:val="1"/>
      <w:numFmt w:val="bullet"/>
      <w:lvlText w:val=""/>
      <w:lvlJc w:val="left"/>
      <w:pPr>
        <w:ind w:left="4320" w:hanging="360"/>
      </w:pPr>
      <w:rPr>
        <w:rFonts w:ascii="Wingdings" w:hAnsi="Wingdings" w:hint="default"/>
      </w:rPr>
    </w:lvl>
    <w:lvl w:ilvl="6" w:tplc="E3220B72">
      <w:start w:val="1"/>
      <w:numFmt w:val="bullet"/>
      <w:lvlText w:val=""/>
      <w:lvlJc w:val="left"/>
      <w:pPr>
        <w:ind w:left="5040" w:hanging="360"/>
      </w:pPr>
      <w:rPr>
        <w:rFonts w:ascii="Symbol" w:hAnsi="Symbol" w:hint="default"/>
      </w:rPr>
    </w:lvl>
    <w:lvl w:ilvl="7" w:tplc="507C2AB0">
      <w:start w:val="1"/>
      <w:numFmt w:val="bullet"/>
      <w:lvlText w:val="o"/>
      <w:lvlJc w:val="left"/>
      <w:pPr>
        <w:ind w:left="5760" w:hanging="360"/>
      </w:pPr>
      <w:rPr>
        <w:rFonts w:ascii="Courier New" w:hAnsi="Courier New" w:cs="Courier New" w:hint="default"/>
      </w:rPr>
    </w:lvl>
    <w:lvl w:ilvl="8" w:tplc="F7BA3D5A">
      <w:start w:val="1"/>
      <w:numFmt w:val="bullet"/>
      <w:lvlText w:val=""/>
      <w:lvlJc w:val="left"/>
      <w:pPr>
        <w:ind w:left="6480" w:hanging="360"/>
      </w:pPr>
      <w:rPr>
        <w:rFonts w:ascii="Wingdings" w:hAnsi="Wingdings" w:hint="default"/>
      </w:rPr>
    </w:lvl>
  </w:abstractNum>
  <w:abstractNum w:abstractNumId="20" w15:restartNumberingAfterBreak="0">
    <w:nsid w:val="5F505783"/>
    <w:multiLevelType w:val="hybridMultilevel"/>
    <w:tmpl w:val="1616B69A"/>
    <w:lvl w:ilvl="0" w:tplc="D29E9C70">
      <w:start w:val="1"/>
      <w:numFmt w:val="decimal"/>
      <w:lvlText w:val="%1."/>
      <w:lvlJc w:val="left"/>
      <w:pPr>
        <w:ind w:left="360" w:hanging="360"/>
      </w:pPr>
      <w:rPr>
        <w:rFonts w:hint="default"/>
      </w:rPr>
    </w:lvl>
    <w:lvl w:ilvl="1" w:tplc="F2E8394E">
      <w:start w:val="1"/>
      <w:numFmt w:val="lowerLetter"/>
      <w:lvlText w:val="%2."/>
      <w:lvlJc w:val="left"/>
      <w:pPr>
        <w:ind w:left="1080" w:hanging="360"/>
      </w:pPr>
    </w:lvl>
    <w:lvl w:ilvl="2" w:tplc="E19A777A">
      <w:start w:val="1"/>
      <w:numFmt w:val="lowerRoman"/>
      <w:lvlText w:val="%3."/>
      <w:lvlJc w:val="right"/>
      <w:pPr>
        <w:ind w:left="1800" w:hanging="180"/>
      </w:pPr>
    </w:lvl>
    <w:lvl w:ilvl="3" w:tplc="26560CEA">
      <w:start w:val="1"/>
      <w:numFmt w:val="decimal"/>
      <w:lvlText w:val="%4."/>
      <w:lvlJc w:val="left"/>
      <w:pPr>
        <w:ind w:left="2520" w:hanging="360"/>
      </w:pPr>
    </w:lvl>
    <w:lvl w:ilvl="4" w:tplc="D644AD02">
      <w:start w:val="1"/>
      <w:numFmt w:val="lowerLetter"/>
      <w:lvlText w:val="%5."/>
      <w:lvlJc w:val="left"/>
      <w:pPr>
        <w:ind w:left="3240" w:hanging="360"/>
      </w:pPr>
    </w:lvl>
    <w:lvl w:ilvl="5" w:tplc="CD7A650A">
      <w:start w:val="1"/>
      <w:numFmt w:val="lowerRoman"/>
      <w:lvlText w:val="%6."/>
      <w:lvlJc w:val="right"/>
      <w:pPr>
        <w:ind w:left="3960" w:hanging="180"/>
      </w:pPr>
    </w:lvl>
    <w:lvl w:ilvl="6" w:tplc="943A0CEC">
      <w:start w:val="1"/>
      <w:numFmt w:val="decimal"/>
      <w:lvlText w:val="%7."/>
      <w:lvlJc w:val="left"/>
      <w:pPr>
        <w:ind w:left="4680" w:hanging="360"/>
      </w:pPr>
    </w:lvl>
    <w:lvl w:ilvl="7" w:tplc="FEA6CF90">
      <w:start w:val="1"/>
      <w:numFmt w:val="lowerLetter"/>
      <w:lvlText w:val="%8."/>
      <w:lvlJc w:val="left"/>
      <w:pPr>
        <w:ind w:left="5400" w:hanging="360"/>
      </w:pPr>
    </w:lvl>
    <w:lvl w:ilvl="8" w:tplc="732E4E9C">
      <w:start w:val="1"/>
      <w:numFmt w:val="lowerRoman"/>
      <w:lvlText w:val="%9."/>
      <w:lvlJc w:val="right"/>
      <w:pPr>
        <w:ind w:left="6120" w:hanging="180"/>
      </w:pPr>
    </w:lvl>
  </w:abstractNum>
  <w:abstractNum w:abstractNumId="21" w15:restartNumberingAfterBreak="0">
    <w:nsid w:val="603C2C10"/>
    <w:multiLevelType w:val="hybridMultilevel"/>
    <w:tmpl w:val="2AA08480"/>
    <w:lvl w:ilvl="0" w:tplc="AAD6892E">
      <w:start w:val="1"/>
      <w:numFmt w:val="decimal"/>
      <w:lvlText w:val="%1."/>
      <w:lvlJc w:val="left"/>
      <w:pPr>
        <w:ind w:left="720" w:hanging="360"/>
      </w:pPr>
      <w:rPr>
        <w:rFonts w:hint="default"/>
      </w:rPr>
    </w:lvl>
    <w:lvl w:ilvl="1" w:tplc="09C06134">
      <w:start w:val="1"/>
      <w:numFmt w:val="lowerLetter"/>
      <w:lvlText w:val="%2."/>
      <w:lvlJc w:val="left"/>
      <w:pPr>
        <w:ind w:left="1440" w:hanging="360"/>
      </w:pPr>
    </w:lvl>
    <w:lvl w:ilvl="2" w:tplc="93B28A12">
      <w:start w:val="1"/>
      <w:numFmt w:val="lowerRoman"/>
      <w:lvlText w:val="%3."/>
      <w:lvlJc w:val="right"/>
      <w:pPr>
        <w:ind w:left="2160" w:hanging="180"/>
      </w:pPr>
    </w:lvl>
    <w:lvl w:ilvl="3" w:tplc="60C28918">
      <w:start w:val="1"/>
      <w:numFmt w:val="decimal"/>
      <w:lvlText w:val="%4."/>
      <w:lvlJc w:val="left"/>
      <w:pPr>
        <w:ind w:left="2880" w:hanging="360"/>
      </w:pPr>
    </w:lvl>
    <w:lvl w:ilvl="4" w:tplc="C73CF2BC">
      <w:start w:val="1"/>
      <w:numFmt w:val="lowerLetter"/>
      <w:lvlText w:val="%5."/>
      <w:lvlJc w:val="left"/>
      <w:pPr>
        <w:ind w:left="3600" w:hanging="360"/>
      </w:pPr>
    </w:lvl>
    <w:lvl w:ilvl="5" w:tplc="DAD605EE">
      <w:start w:val="1"/>
      <w:numFmt w:val="lowerRoman"/>
      <w:lvlText w:val="%6."/>
      <w:lvlJc w:val="right"/>
      <w:pPr>
        <w:ind w:left="4320" w:hanging="180"/>
      </w:pPr>
    </w:lvl>
    <w:lvl w:ilvl="6" w:tplc="D7242516">
      <w:start w:val="1"/>
      <w:numFmt w:val="decimal"/>
      <w:lvlText w:val="%7."/>
      <w:lvlJc w:val="left"/>
      <w:pPr>
        <w:ind w:left="5040" w:hanging="360"/>
      </w:pPr>
    </w:lvl>
    <w:lvl w:ilvl="7" w:tplc="45FA1C96">
      <w:start w:val="1"/>
      <w:numFmt w:val="lowerLetter"/>
      <w:lvlText w:val="%8."/>
      <w:lvlJc w:val="left"/>
      <w:pPr>
        <w:ind w:left="5760" w:hanging="360"/>
      </w:pPr>
    </w:lvl>
    <w:lvl w:ilvl="8" w:tplc="0E6220B8">
      <w:start w:val="1"/>
      <w:numFmt w:val="lowerRoman"/>
      <w:lvlText w:val="%9."/>
      <w:lvlJc w:val="right"/>
      <w:pPr>
        <w:ind w:left="6480" w:hanging="180"/>
      </w:pPr>
    </w:lvl>
  </w:abstractNum>
  <w:abstractNum w:abstractNumId="22" w15:restartNumberingAfterBreak="0">
    <w:nsid w:val="63DD60F2"/>
    <w:multiLevelType w:val="hybridMultilevel"/>
    <w:tmpl w:val="F0BE34FE"/>
    <w:lvl w:ilvl="0" w:tplc="7390C562">
      <w:start w:val="1"/>
      <w:numFmt w:val="decimal"/>
      <w:lvlText w:val="%1."/>
      <w:lvlJc w:val="left"/>
      <w:pPr>
        <w:ind w:left="360" w:hanging="360"/>
      </w:pPr>
      <w:rPr>
        <w:rFonts w:hint="default"/>
      </w:rPr>
    </w:lvl>
    <w:lvl w:ilvl="1" w:tplc="DBEEED5A">
      <w:start w:val="1"/>
      <w:numFmt w:val="bullet"/>
      <w:lvlText w:val=""/>
      <w:lvlJc w:val="left"/>
      <w:pPr>
        <w:ind w:left="1080" w:hanging="360"/>
      </w:pPr>
      <w:rPr>
        <w:rFonts w:ascii="Wingdings" w:hAnsi="Wingdings" w:hint="default"/>
      </w:rPr>
    </w:lvl>
    <w:lvl w:ilvl="2" w:tplc="56CAE850">
      <w:start w:val="1"/>
      <w:numFmt w:val="lowerRoman"/>
      <w:lvlText w:val="%3."/>
      <w:lvlJc w:val="right"/>
      <w:pPr>
        <w:ind w:left="1800" w:hanging="180"/>
      </w:pPr>
    </w:lvl>
    <w:lvl w:ilvl="3" w:tplc="0B286DC2">
      <w:start w:val="1"/>
      <w:numFmt w:val="decimal"/>
      <w:lvlText w:val="%4."/>
      <w:lvlJc w:val="left"/>
      <w:pPr>
        <w:ind w:left="2520" w:hanging="360"/>
      </w:pPr>
    </w:lvl>
    <w:lvl w:ilvl="4" w:tplc="36D28900">
      <w:start w:val="1"/>
      <w:numFmt w:val="lowerLetter"/>
      <w:lvlText w:val="%5."/>
      <w:lvlJc w:val="left"/>
      <w:pPr>
        <w:ind w:left="3240" w:hanging="360"/>
      </w:pPr>
    </w:lvl>
    <w:lvl w:ilvl="5" w:tplc="4AD8B3BC">
      <w:start w:val="1"/>
      <w:numFmt w:val="lowerRoman"/>
      <w:lvlText w:val="%6."/>
      <w:lvlJc w:val="right"/>
      <w:pPr>
        <w:ind w:left="3960" w:hanging="180"/>
      </w:pPr>
    </w:lvl>
    <w:lvl w:ilvl="6" w:tplc="ACBAF3EE">
      <w:start w:val="1"/>
      <w:numFmt w:val="decimal"/>
      <w:lvlText w:val="%7."/>
      <w:lvlJc w:val="left"/>
      <w:pPr>
        <w:ind w:left="4680" w:hanging="360"/>
      </w:pPr>
    </w:lvl>
    <w:lvl w:ilvl="7" w:tplc="92F2D8B6">
      <w:start w:val="1"/>
      <w:numFmt w:val="lowerLetter"/>
      <w:lvlText w:val="%8."/>
      <w:lvlJc w:val="left"/>
      <w:pPr>
        <w:ind w:left="5400" w:hanging="360"/>
      </w:pPr>
    </w:lvl>
    <w:lvl w:ilvl="8" w:tplc="562E7708">
      <w:start w:val="1"/>
      <w:numFmt w:val="lowerRoman"/>
      <w:lvlText w:val="%9."/>
      <w:lvlJc w:val="right"/>
      <w:pPr>
        <w:ind w:left="6120" w:hanging="180"/>
      </w:pPr>
    </w:lvl>
  </w:abstractNum>
  <w:abstractNum w:abstractNumId="23" w15:restartNumberingAfterBreak="0">
    <w:nsid w:val="6A2E3F23"/>
    <w:multiLevelType w:val="hybridMultilevel"/>
    <w:tmpl w:val="C2B066A0"/>
    <w:lvl w:ilvl="0" w:tplc="904C4E3E">
      <w:start w:val="1"/>
      <w:numFmt w:val="decimal"/>
      <w:lvlText w:val="%1."/>
      <w:lvlJc w:val="left"/>
      <w:pPr>
        <w:ind w:left="720" w:hanging="360"/>
      </w:pPr>
      <w:rPr>
        <w:rFonts w:hint="default"/>
      </w:rPr>
    </w:lvl>
    <w:lvl w:ilvl="1" w:tplc="2E80697C">
      <w:start w:val="1"/>
      <w:numFmt w:val="lowerLetter"/>
      <w:lvlText w:val="%2."/>
      <w:lvlJc w:val="left"/>
      <w:pPr>
        <w:ind w:left="1440" w:hanging="360"/>
      </w:pPr>
    </w:lvl>
    <w:lvl w:ilvl="2" w:tplc="3A681C9C">
      <w:start w:val="1"/>
      <w:numFmt w:val="lowerRoman"/>
      <w:lvlText w:val="%3."/>
      <w:lvlJc w:val="right"/>
      <w:pPr>
        <w:ind w:left="2160" w:hanging="180"/>
      </w:pPr>
    </w:lvl>
    <w:lvl w:ilvl="3" w:tplc="E8746666">
      <w:start w:val="1"/>
      <w:numFmt w:val="decimal"/>
      <w:lvlText w:val="%4."/>
      <w:lvlJc w:val="left"/>
      <w:pPr>
        <w:ind w:left="2880" w:hanging="360"/>
      </w:pPr>
    </w:lvl>
    <w:lvl w:ilvl="4" w:tplc="C644B784">
      <w:start w:val="1"/>
      <w:numFmt w:val="lowerLetter"/>
      <w:lvlText w:val="%5."/>
      <w:lvlJc w:val="left"/>
      <w:pPr>
        <w:ind w:left="3600" w:hanging="360"/>
      </w:pPr>
    </w:lvl>
    <w:lvl w:ilvl="5" w:tplc="F50ED63E">
      <w:start w:val="1"/>
      <w:numFmt w:val="lowerRoman"/>
      <w:lvlText w:val="%6."/>
      <w:lvlJc w:val="right"/>
      <w:pPr>
        <w:ind w:left="4320" w:hanging="180"/>
      </w:pPr>
    </w:lvl>
    <w:lvl w:ilvl="6" w:tplc="B95457E2">
      <w:start w:val="1"/>
      <w:numFmt w:val="decimal"/>
      <w:lvlText w:val="%7."/>
      <w:lvlJc w:val="left"/>
      <w:pPr>
        <w:ind w:left="5040" w:hanging="360"/>
      </w:pPr>
    </w:lvl>
    <w:lvl w:ilvl="7" w:tplc="E424BA7C">
      <w:start w:val="1"/>
      <w:numFmt w:val="lowerLetter"/>
      <w:lvlText w:val="%8."/>
      <w:lvlJc w:val="left"/>
      <w:pPr>
        <w:ind w:left="5760" w:hanging="360"/>
      </w:pPr>
    </w:lvl>
    <w:lvl w:ilvl="8" w:tplc="B92A23A0">
      <w:start w:val="1"/>
      <w:numFmt w:val="lowerRoman"/>
      <w:lvlText w:val="%9."/>
      <w:lvlJc w:val="right"/>
      <w:pPr>
        <w:ind w:left="6480" w:hanging="180"/>
      </w:pPr>
    </w:lvl>
  </w:abstractNum>
  <w:abstractNum w:abstractNumId="24" w15:restartNumberingAfterBreak="0">
    <w:nsid w:val="70D14646"/>
    <w:multiLevelType w:val="hybridMultilevel"/>
    <w:tmpl w:val="44DE727C"/>
    <w:lvl w:ilvl="0" w:tplc="8ACE9194">
      <w:start w:val="1"/>
      <w:numFmt w:val="decimal"/>
      <w:lvlText w:val="%1."/>
      <w:lvlJc w:val="left"/>
      <w:pPr>
        <w:ind w:left="720" w:hanging="360"/>
      </w:pPr>
      <w:rPr>
        <w:rFonts w:hint="default"/>
      </w:rPr>
    </w:lvl>
    <w:lvl w:ilvl="1" w:tplc="4B42A02A">
      <w:start w:val="1"/>
      <w:numFmt w:val="lowerLetter"/>
      <w:lvlText w:val="%2."/>
      <w:lvlJc w:val="left"/>
      <w:pPr>
        <w:ind w:left="1440" w:hanging="360"/>
      </w:pPr>
    </w:lvl>
    <w:lvl w:ilvl="2" w:tplc="D51E621C">
      <w:start w:val="1"/>
      <w:numFmt w:val="lowerRoman"/>
      <w:lvlText w:val="%3."/>
      <w:lvlJc w:val="right"/>
      <w:pPr>
        <w:ind w:left="2160" w:hanging="180"/>
      </w:pPr>
    </w:lvl>
    <w:lvl w:ilvl="3" w:tplc="3692FB54">
      <w:start w:val="1"/>
      <w:numFmt w:val="decimal"/>
      <w:lvlText w:val="%4."/>
      <w:lvlJc w:val="left"/>
      <w:pPr>
        <w:ind w:left="2880" w:hanging="360"/>
      </w:pPr>
    </w:lvl>
    <w:lvl w:ilvl="4" w:tplc="6C7C35B4">
      <w:start w:val="1"/>
      <w:numFmt w:val="lowerLetter"/>
      <w:lvlText w:val="%5."/>
      <w:lvlJc w:val="left"/>
      <w:pPr>
        <w:ind w:left="3600" w:hanging="360"/>
      </w:pPr>
    </w:lvl>
    <w:lvl w:ilvl="5" w:tplc="C5C2256C">
      <w:start w:val="1"/>
      <w:numFmt w:val="lowerRoman"/>
      <w:lvlText w:val="%6."/>
      <w:lvlJc w:val="right"/>
      <w:pPr>
        <w:ind w:left="4320" w:hanging="180"/>
      </w:pPr>
    </w:lvl>
    <w:lvl w:ilvl="6" w:tplc="FE22E18C">
      <w:start w:val="1"/>
      <w:numFmt w:val="decimal"/>
      <w:lvlText w:val="%7."/>
      <w:lvlJc w:val="left"/>
      <w:pPr>
        <w:ind w:left="5040" w:hanging="360"/>
      </w:pPr>
    </w:lvl>
    <w:lvl w:ilvl="7" w:tplc="63983528">
      <w:start w:val="1"/>
      <w:numFmt w:val="lowerLetter"/>
      <w:lvlText w:val="%8."/>
      <w:lvlJc w:val="left"/>
      <w:pPr>
        <w:ind w:left="5760" w:hanging="360"/>
      </w:pPr>
    </w:lvl>
    <w:lvl w:ilvl="8" w:tplc="8FF4055A">
      <w:start w:val="1"/>
      <w:numFmt w:val="lowerRoman"/>
      <w:lvlText w:val="%9."/>
      <w:lvlJc w:val="right"/>
      <w:pPr>
        <w:ind w:left="6480" w:hanging="180"/>
      </w:pPr>
    </w:lvl>
  </w:abstractNum>
  <w:abstractNum w:abstractNumId="25" w15:restartNumberingAfterBreak="0">
    <w:nsid w:val="73F30A80"/>
    <w:multiLevelType w:val="hybridMultilevel"/>
    <w:tmpl w:val="17625BA0"/>
    <w:lvl w:ilvl="0" w:tplc="66F2B350">
      <w:start w:val="1"/>
      <w:numFmt w:val="decimal"/>
      <w:lvlText w:val="%1."/>
      <w:lvlJc w:val="left"/>
      <w:pPr>
        <w:ind w:left="720" w:hanging="360"/>
      </w:pPr>
      <w:rPr>
        <w:rFonts w:hint="default"/>
      </w:rPr>
    </w:lvl>
    <w:lvl w:ilvl="1" w:tplc="A7C2449E">
      <w:start w:val="1"/>
      <w:numFmt w:val="bullet"/>
      <w:lvlText w:val="o"/>
      <w:lvlJc w:val="left"/>
      <w:pPr>
        <w:ind w:left="1440" w:hanging="360"/>
      </w:pPr>
      <w:rPr>
        <w:rFonts w:ascii="Courier New" w:hAnsi="Courier New" w:cs="Courier New" w:hint="default"/>
      </w:rPr>
    </w:lvl>
    <w:lvl w:ilvl="2" w:tplc="E6526B1E">
      <w:start w:val="1"/>
      <w:numFmt w:val="bullet"/>
      <w:lvlText w:val=""/>
      <w:lvlJc w:val="left"/>
      <w:pPr>
        <w:ind w:left="2160" w:hanging="360"/>
      </w:pPr>
      <w:rPr>
        <w:rFonts w:ascii="Wingdings" w:hAnsi="Wingdings" w:hint="default"/>
      </w:rPr>
    </w:lvl>
    <w:lvl w:ilvl="3" w:tplc="EFF888DE">
      <w:start w:val="1"/>
      <w:numFmt w:val="bullet"/>
      <w:lvlText w:val=""/>
      <w:lvlJc w:val="left"/>
      <w:pPr>
        <w:ind w:left="2880" w:hanging="360"/>
      </w:pPr>
      <w:rPr>
        <w:rFonts w:ascii="Symbol" w:hAnsi="Symbol" w:hint="default"/>
      </w:rPr>
    </w:lvl>
    <w:lvl w:ilvl="4" w:tplc="4414258A">
      <w:start w:val="1"/>
      <w:numFmt w:val="bullet"/>
      <w:lvlText w:val="o"/>
      <w:lvlJc w:val="left"/>
      <w:pPr>
        <w:ind w:left="3600" w:hanging="360"/>
      </w:pPr>
      <w:rPr>
        <w:rFonts w:ascii="Courier New" w:hAnsi="Courier New" w:cs="Courier New" w:hint="default"/>
      </w:rPr>
    </w:lvl>
    <w:lvl w:ilvl="5" w:tplc="6CFC62BA">
      <w:start w:val="1"/>
      <w:numFmt w:val="bullet"/>
      <w:lvlText w:val=""/>
      <w:lvlJc w:val="left"/>
      <w:pPr>
        <w:ind w:left="4320" w:hanging="360"/>
      </w:pPr>
      <w:rPr>
        <w:rFonts w:ascii="Wingdings" w:hAnsi="Wingdings" w:hint="default"/>
      </w:rPr>
    </w:lvl>
    <w:lvl w:ilvl="6" w:tplc="EECEDD60">
      <w:start w:val="1"/>
      <w:numFmt w:val="bullet"/>
      <w:lvlText w:val=""/>
      <w:lvlJc w:val="left"/>
      <w:pPr>
        <w:ind w:left="5040" w:hanging="360"/>
      </w:pPr>
      <w:rPr>
        <w:rFonts w:ascii="Symbol" w:hAnsi="Symbol" w:hint="default"/>
      </w:rPr>
    </w:lvl>
    <w:lvl w:ilvl="7" w:tplc="2DF0C5BC">
      <w:start w:val="1"/>
      <w:numFmt w:val="bullet"/>
      <w:lvlText w:val="o"/>
      <w:lvlJc w:val="left"/>
      <w:pPr>
        <w:ind w:left="5760" w:hanging="360"/>
      </w:pPr>
      <w:rPr>
        <w:rFonts w:ascii="Courier New" w:hAnsi="Courier New" w:cs="Courier New" w:hint="default"/>
      </w:rPr>
    </w:lvl>
    <w:lvl w:ilvl="8" w:tplc="3356BC76">
      <w:start w:val="1"/>
      <w:numFmt w:val="bullet"/>
      <w:lvlText w:val=""/>
      <w:lvlJc w:val="left"/>
      <w:pPr>
        <w:ind w:left="6480" w:hanging="360"/>
      </w:pPr>
      <w:rPr>
        <w:rFonts w:ascii="Wingdings" w:hAnsi="Wingdings" w:hint="default"/>
      </w:rPr>
    </w:lvl>
  </w:abstractNum>
  <w:abstractNum w:abstractNumId="26" w15:restartNumberingAfterBreak="0">
    <w:nsid w:val="76492501"/>
    <w:multiLevelType w:val="hybridMultilevel"/>
    <w:tmpl w:val="BDA4F6C2"/>
    <w:lvl w:ilvl="0" w:tplc="1BB69242">
      <w:start w:val="1"/>
      <w:numFmt w:val="bullet"/>
      <w:lvlText w:val=""/>
      <w:lvlJc w:val="left"/>
      <w:pPr>
        <w:ind w:left="720" w:hanging="360"/>
      </w:pPr>
      <w:rPr>
        <w:rFonts w:ascii="Symbol" w:hAnsi="Symbol" w:hint="default"/>
      </w:rPr>
    </w:lvl>
    <w:lvl w:ilvl="1" w:tplc="6A720B3C">
      <w:start w:val="1"/>
      <w:numFmt w:val="bullet"/>
      <w:lvlText w:val="o"/>
      <w:lvlJc w:val="left"/>
      <w:pPr>
        <w:ind w:left="1440" w:hanging="360"/>
      </w:pPr>
      <w:rPr>
        <w:rFonts w:ascii="Courier New" w:hAnsi="Courier New" w:cs="Courier New" w:hint="default"/>
      </w:rPr>
    </w:lvl>
    <w:lvl w:ilvl="2" w:tplc="377884B0">
      <w:start w:val="1"/>
      <w:numFmt w:val="bullet"/>
      <w:lvlText w:val=""/>
      <w:lvlJc w:val="left"/>
      <w:pPr>
        <w:ind w:left="2160" w:hanging="360"/>
      </w:pPr>
      <w:rPr>
        <w:rFonts w:ascii="Wingdings" w:hAnsi="Wingdings" w:hint="default"/>
      </w:rPr>
    </w:lvl>
    <w:lvl w:ilvl="3" w:tplc="B4500C46">
      <w:start w:val="1"/>
      <w:numFmt w:val="bullet"/>
      <w:lvlText w:val=""/>
      <w:lvlJc w:val="left"/>
      <w:pPr>
        <w:ind w:left="2880" w:hanging="360"/>
      </w:pPr>
      <w:rPr>
        <w:rFonts w:ascii="Symbol" w:hAnsi="Symbol" w:hint="default"/>
      </w:rPr>
    </w:lvl>
    <w:lvl w:ilvl="4" w:tplc="5BB0DD06">
      <w:start w:val="1"/>
      <w:numFmt w:val="bullet"/>
      <w:lvlText w:val="o"/>
      <w:lvlJc w:val="left"/>
      <w:pPr>
        <w:ind w:left="3600" w:hanging="360"/>
      </w:pPr>
      <w:rPr>
        <w:rFonts w:ascii="Courier New" w:hAnsi="Courier New" w:cs="Courier New" w:hint="default"/>
      </w:rPr>
    </w:lvl>
    <w:lvl w:ilvl="5" w:tplc="D682FBF6">
      <w:start w:val="1"/>
      <w:numFmt w:val="bullet"/>
      <w:lvlText w:val=""/>
      <w:lvlJc w:val="left"/>
      <w:pPr>
        <w:ind w:left="4320" w:hanging="360"/>
      </w:pPr>
      <w:rPr>
        <w:rFonts w:ascii="Wingdings" w:hAnsi="Wingdings" w:hint="default"/>
      </w:rPr>
    </w:lvl>
    <w:lvl w:ilvl="6" w:tplc="B38CA57A">
      <w:start w:val="1"/>
      <w:numFmt w:val="bullet"/>
      <w:lvlText w:val=""/>
      <w:lvlJc w:val="left"/>
      <w:pPr>
        <w:ind w:left="5040" w:hanging="360"/>
      </w:pPr>
      <w:rPr>
        <w:rFonts w:ascii="Symbol" w:hAnsi="Symbol" w:hint="default"/>
      </w:rPr>
    </w:lvl>
    <w:lvl w:ilvl="7" w:tplc="E9A4FD72">
      <w:start w:val="1"/>
      <w:numFmt w:val="bullet"/>
      <w:lvlText w:val="o"/>
      <w:lvlJc w:val="left"/>
      <w:pPr>
        <w:ind w:left="5760" w:hanging="360"/>
      </w:pPr>
      <w:rPr>
        <w:rFonts w:ascii="Courier New" w:hAnsi="Courier New" w:cs="Courier New" w:hint="default"/>
      </w:rPr>
    </w:lvl>
    <w:lvl w:ilvl="8" w:tplc="ABD8F408">
      <w:start w:val="1"/>
      <w:numFmt w:val="bullet"/>
      <w:lvlText w:val=""/>
      <w:lvlJc w:val="left"/>
      <w:pPr>
        <w:ind w:left="6480" w:hanging="360"/>
      </w:pPr>
      <w:rPr>
        <w:rFonts w:ascii="Wingdings" w:hAnsi="Wingdings" w:hint="default"/>
      </w:rPr>
    </w:lvl>
  </w:abstractNum>
  <w:num w:numId="1">
    <w:abstractNumId w:val="13"/>
  </w:num>
  <w:num w:numId="2">
    <w:abstractNumId w:val="1"/>
  </w:num>
  <w:num w:numId="3">
    <w:abstractNumId w:val="26"/>
  </w:num>
  <w:num w:numId="4">
    <w:abstractNumId w:val="12"/>
  </w:num>
  <w:num w:numId="5">
    <w:abstractNumId w:val="0"/>
  </w:num>
  <w:num w:numId="6">
    <w:abstractNumId w:val="19"/>
  </w:num>
  <w:num w:numId="7">
    <w:abstractNumId w:val="23"/>
  </w:num>
  <w:num w:numId="8">
    <w:abstractNumId w:val="21"/>
  </w:num>
  <w:num w:numId="9">
    <w:abstractNumId w:val="20"/>
  </w:num>
  <w:num w:numId="10">
    <w:abstractNumId w:val="3"/>
  </w:num>
  <w:num w:numId="11">
    <w:abstractNumId w:val="6"/>
  </w:num>
  <w:num w:numId="12">
    <w:abstractNumId w:val="9"/>
  </w:num>
  <w:num w:numId="13">
    <w:abstractNumId w:val="25"/>
  </w:num>
  <w:num w:numId="14">
    <w:abstractNumId w:val="22"/>
  </w:num>
  <w:num w:numId="15">
    <w:abstractNumId w:val="10"/>
  </w:num>
  <w:num w:numId="16">
    <w:abstractNumId w:val="17"/>
  </w:num>
  <w:num w:numId="17">
    <w:abstractNumId w:val="14"/>
  </w:num>
  <w:num w:numId="18">
    <w:abstractNumId w:val="16"/>
  </w:num>
  <w:num w:numId="19">
    <w:abstractNumId w:val="18"/>
  </w:num>
  <w:num w:numId="20">
    <w:abstractNumId w:val="7"/>
  </w:num>
  <w:num w:numId="21">
    <w:abstractNumId w:val="5"/>
  </w:num>
  <w:num w:numId="22">
    <w:abstractNumId w:val="4"/>
  </w:num>
  <w:num w:numId="23">
    <w:abstractNumId w:val="24"/>
  </w:num>
  <w:num w:numId="24">
    <w:abstractNumId w:val="8"/>
  </w:num>
  <w:num w:numId="25">
    <w:abstractNumId w:val="11"/>
  </w:num>
  <w:num w:numId="26">
    <w:abstractNumId w:val="15"/>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1D55"/>
    <w:rsid w:val="000F0F76"/>
    <w:rsid w:val="002A1D55"/>
    <w:rsid w:val="00594E69"/>
    <w:rsid w:val="00683985"/>
    <w:rsid w:val="00736C79"/>
    <w:rsid w:val="0095194E"/>
    <w:rsid w:val="00B11733"/>
    <w:rsid w:val="00B516AF"/>
    <w:rsid w:val="00D12B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3FE306"/>
  <w15:docId w15:val="{473DD897-D3DF-3545-90AD-411084769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szCs w:val="22"/>
        <w:lang w:val="de-CH" w:eastAsia="de-DE"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pacing w:after="120" w:line="240" w:lineRule="atLeast"/>
    </w:pPr>
    <w:rPr>
      <w:rFonts w:ascii="Egyptienne F 55 Roman" w:eastAsia="Times New Roman" w:hAnsi="Egyptienne F 55 Roman" w:cs="Calibri"/>
      <w:sz w:val="19"/>
      <w:szCs w:val="24"/>
      <w:lang w:val="de-DE" w:eastAsia="en-US"/>
    </w:rPr>
  </w:style>
  <w:style w:type="paragraph" w:styleId="berschrift1">
    <w:name w:val="heading 1"/>
    <w:basedOn w:val="Standard"/>
    <w:next w:val="Standard"/>
    <w:link w:val="berschrift1Zchn"/>
    <w:uiPriority w:val="9"/>
    <w:qFormat/>
    <w:pPr>
      <w:keepNext/>
      <w:keepLines/>
      <w:spacing w:before="240"/>
      <w:outlineLvl w:val="0"/>
    </w:pPr>
    <w:rPr>
      <w:rFonts w:ascii="Calibri Light" w:eastAsia="Calibri Light" w:hAnsi="Calibri Light" w:cs="Calibri Light"/>
      <w:color w:val="2E74B5" w:themeColor="accent1" w:themeShade="BF"/>
      <w:sz w:val="32"/>
      <w:szCs w:val="32"/>
      <w:lang w:val="de-CH"/>
    </w:rPr>
  </w:style>
  <w:style w:type="paragraph" w:styleId="berschrift2">
    <w:name w:val="heading 2"/>
    <w:basedOn w:val="Standard"/>
    <w:next w:val="Standard"/>
    <w:link w:val="berschrift2Zchn"/>
    <w:uiPriority w:val="9"/>
    <w:unhideWhenUsed/>
    <w:qFormat/>
    <w:pPr>
      <w:keepNext/>
      <w:spacing w:line="360" w:lineRule="auto"/>
      <w:outlineLvl w:val="1"/>
    </w:pPr>
    <w:rPr>
      <w:b/>
      <w:bCs/>
      <w:iCs/>
      <w:sz w:val="32"/>
      <w:szCs w:val="28"/>
      <w:lang w:val="de-CH"/>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sz w:val="22"/>
      <w:szCs w:val="22"/>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sz w:val="22"/>
      <w:szCs w:val="22"/>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sz w:val="22"/>
      <w:szCs w:val="22"/>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Heading2Char">
    <w:name w:val="Heading 2 Char"/>
    <w:basedOn w:val="Absatz-Standardschriftart"/>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character" w:customStyle="1" w:styleId="CaptionChar">
    <w:name w:val="Caption Char"/>
    <w:uiPriority w:val="99"/>
  </w:style>
  <w:style w:type="table" w:customStyle="1" w:styleId="TableGridLight">
    <w:name w:val="Table Grid Light"/>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EinfacheTabelle2">
    <w:name w:val="Plain Table 2"/>
    <w:basedOn w:val="NormaleTabelle"/>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EinfacheTabelle4">
    <w:name w:val="Plain Table 4"/>
    <w:basedOn w:val="NormaleTabelle"/>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EinfacheTabelle5">
    <w:name w:val="Plain Table 5"/>
    <w:basedOn w:val="NormaleTabelle"/>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itternetztabelle1hell">
    <w:name w:val="Grid Table 1 Light"/>
    <w:basedOn w:val="NormaleTabelle"/>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NormaleTabel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NormaleTabel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2-Accent1">
    <w:name w:val="Grid Table 2 - Accent 1"/>
    <w:basedOn w:val="NormaleTabelle"/>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auto" w:fill="FFFFFF"/>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1" w:themeFillTint="34"/>
      </w:tcPr>
    </w:tblStylePr>
    <w:tblStylePr w:type="band1Horz">
      <w:rPr>
        <w:rFonts w:ascii="Arial" w:hAnsi="Arial"/>
        <w:color w:val="404040"/>
        <w:sz w:val="22"/>
      </w:rPr>
      <w:tblPr/>
      <w:tcPr>
        <w:shd w:val="clear" w:color="auto" w:fill="DDEAF6" w:themeFill="accent1" w:themeFillTint="34"/>
      </w:tcPr>
    </w:tblStylePr>
  </w:style>
  <w:style w:type="table" w:customStyle="1" w:styleId="GridTable2-Accent2">
    <w:name w:val="Grid Table 2 - Accent 2"/>
    <w:basedOn w:val="NormaleTabel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2-Accent3">
    <w:name w:val="Grid Table 2 - Accent 3"/>
    <w:basedOn w:val="NormaleTabel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2-Accent4">
    <w:name w:val="Grid Table 2 - Accent 4"/>
    <w:basedOn w:val="NormaleTabel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2-Accent5">
    <w:name w:val="Grid Table 2 - Accent 5"/>
    <w:basedOn w:val="NormaleTabelle"/>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auto" w:fill="FFFFFF"/>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5" w:themeFillTint="34"/>
      </w:tcPr>
    </w:tblStylePr>
    <w:tblStylePr w:type="band1Horz">
      <w:rPr>
        <w:rFonts w:ascii="Arial" w:hAnsi="Arial"/>
        <w:color w:val="404040"/>
        <w:sz w:val="22"/>
      </w:rPr>
      <w:tblPr/>
      <w:tcPr>
        <w:shd w:val="clear" w:color="auto" w:fill="D8E2F3" w:themeFill="accent5" w:themeFillTint="34"/>
      </w:tcPr>
    </w:tblStylePr>
  </w:style>
  <w:style w:type="table" w:customStyle="1" w:styleId="GridTable2-Accent6">
    <w:name w:val="Grid Table 2 - Accent 6"/>
    <w:basedOn w:val="NormaleTabel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itternetztabelle3">
    <w:name w:val="Grid Table 3"/>
    <w:basedOn w:val="NormaleTabelle"/>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3-Accent1">
    <w:name w:val="Grid Table 3 - Accent 1"/>
    <w:basedOn w:val="NormaleTabelle"/>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1" w:themeFillTint="34"/>
      </w:tcPr>
    </w:tblStylePr>
    <w:tblStylePr w:type="band1Horz">
      <w:rPr>
        <w:rFonts w:ascii="Arial" w:hAnsi="Arial"/>
        <w:color w:val="404040"/>
        <w:sz w:val="22"/>
      </w:rPr>
      <w:tblPr/>
      <w:tcPr>
        <w:shd w:val="clear" w:color="auto" w:fill="DDEAF6" w:themeFill="accent1" w:themeFillTint="34"/>
      </w:tcPr>
    </w:tblStylePr>
  </w:style>
  <w:style w:type="table" w:customStyle="1" w:styleId="GridTable3-Accent2">
    <w:name w:val="Grid Table 3 - Accent 2"/>
    <w:basedOn w:val="NormaleTabelle"/>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3-Accent3">
    <w:name w:val="Grid Table 3 - Accent 3"/>
    <w:basedOn w:val="NormaleTabelle"/>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3-Accent4">
    <w:name w:val="Grid Table 3 - Accent 4"/>
    <w:basedOn w:val="NormaleTabelle"/>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3-Accent5">
    <w:name w:val="Grid Table 3 - Accent 5"/>
    <w:basedOn w:val="NormaleTabelle"/>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5" w:themeFillTint="34"/>
      </w:tcPr>
    </w:tblStylePr>
    <w:tblStylePr w:type="band1Horz">
      <w:rPr>
        <w:rFonts w:ascii="Arial" w:hAnsi="Arial"/>
        <w:color w:val="404040"/>
        <w:sz w:val="22"/>
      </w:rPr>
      <w:tblPr/>
      <w:tcPr>
        <w:shd w:val="clear" w:color="auto" w:fill="D8E2F3" w:themeFill="accent5" w:themeFillTint="34"/>
      </w:tcPr>
    </w:tblStylePr>
  </w:style>
  <w:style w:type="table" w:customStyle="1" w:styleId="GridTable3-Accent6">
    <w:name w:val="Grid Table 3 - Accent 6"/>
    <w:basedOn w:val="NormaleTabelle"/>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itternetztabelle4">
    <w:name w:val="Grid Table 4"/>
    <w:basedOn w:val="NormaleTabelle"/>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4-Accent1">
    <w:name w:val="Grid Table 4 - Accent 1"/>
    <w:basedOn w:val="NormaleTabelle"/>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auto"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EEBF6" w:themeFill="accent1" w:themeFillTint="32"/>
      </w:tcPr>
    </w:tblStylePr>
    <w:tblStylePr w:type="band1Horz">
      <w:rPr>
        <w:rFonts w:ascii="Arial" w:hAnsi="Arial"/>
        <w:color w:val="404040"/>
        <w:sz w:val="22"/>
      </w:rPr>
      <w:tblPr/>
      <w:tcPr>
        <w:shd w:val="clear" w:color="auto" w:fill="DEEBF6" w:themeFill="accent1" w:themeFillTint="32"/>
      </w:tcPr>
    </w:tblStylePr>
  </w:style>
  <w:style w:type="table" w:customStyle="1" w:styleId="GridTable4-Accent2">
    <w:name w:val="Grid Table 4 - Accent 2"/>
    <w:basedOn w:val="NormaleTabelle"/>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4-Accent3">
    <w:name w:val="Grid Table 4 - Accent 3"/>
    <w:basedOn w:val="NormaleTabelle"/>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4-Accent4">
    <w:name w:val="Grid Table 4 - Accent 4"/>
    <w:basedOn w:val="NormaleTabelle"/>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4-Accent5">
    <w:name w:val="Grid Table 4 - Accent 5"/>
    <w:basedOn w:val="NormaleTabelle"/>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auto"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5" w:themeFillTint="34"/>
      </w:tcPr>
    </w:tblStylePr>
    <w:tblStylePr w:type="band1Horz">
      <w:rPr>
        <w:rFonts w:ascii="Arial" w:hAnsi="Arial"/>
        <w:color w:val="404040"/>
        <w:sz w:val="22"/>
      </w:rPr>
      <w:tblPr/>
      <w:tcPr>
        <w:shd w:val="clear" w:color="auto" w:fill="D8E2F3" w:themeFill="accent5" w:themeFillTint="34"/>
      </w:tcPr>
    </w:tblStylePr>
  </w:style>
  <w:style w:type="table" w:customStyle="1" w:styleId="GridTable4-Accent6">
    <w:name w:val="Grid Table 4 - Accent 6"/>
    <w:basedOn w:val="NormaleTabelle"/>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Gitternetztabelle5dunkel">
    <w:name w:val="Grid Table 5 Dark"/>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1" w:themeFillTint="34"/>
    </w:tblPr>
    <w:tblStylePr w:type="firstRow">
      <w:rPr>
        <w:rFonts w:ascii="Arial" w:hAnsi="Arial"/>
        <w:b/>
        <w:color w:val="FFFFFF"/>
        <w:sz w:val="22"/>
      </w:rPr>
      <w:tblPr/>
      <w:tcPr>
        <w:shd w:val="clear" w:color="auto" w:fill="5B9BD5" w:themeFill="accent1"/>
      </w:tcPr>
    </w:tblStylePr>
    <w:tblStylePr w:type="lastRow">
      <w:rPr>
        <w:rFonts w:ascii="Arial" w:hAnsi="Arial"/>
        <w:b/>
        <w:color w:val="FFFFFF"/>
        <w:sz w:val="22"/>
      </w:rPr>
      <w:tblPr/>
      <w:tcPr>
        <w:tcBorders>
          <w:top w:val="single" w:sz="4" w:space="0" w:color="FFFFFF" w:themeColor="light1"/>
        </w:tcBorders>
        <w:shd w:val="clear" w:color="auto" w:fill="5B9BD5" w:themeFill="accent1"/>
      </w:tcPr>
    </w:tblStylePr>
    <w:tblStylePr w:type="firstCol">
      <w:rPr>
        <w:rFonts w:ascii="Arial" w:hAnsi="Arial"/>
        <w:b/>
        <w:color w:val="FFFFFF"/>
        <w:sz w:val="22"/>
      </w:rPr>
      <w:tblPr/>
      <w:tcPr>
        <w:shd w:val="clear" w:color="auto" w:fill="5B9BD5" w:themeFill="accent1"/>
      </w:tcPr>
    </w:tblStylePr>
    <w:tblStylePr w:type="lastCol">
      <w:rPr>
        <w:rFonts w:ascii="Arial" w:hAnsi="Arial"/>
        <w:b/>
        <w:color w:val="FFFFFF"/>
        <w:sz w:val="22"/>
      </w:rPr>
      <w:tblPr/>
      <w:tcPr>
        <w:shd w:val="clear" w:color="auto" w:fill="5B9BD5" w:themeFill="accent1"/>
      </w:tcPr>
    </w:tblStylePr>
    <w:tblStylePr w:type="band1Vert">
      <w:tblPr/>
      <w:tcPr>
        <w:shd w:val="clear" w:color="auto" w:fill="B3D0EB" w:themeFill="accent1" w:themeFillTint="75"/>
      </w:tcPr>
    </w:tblStylePr>
    <w:tblStylePr w:type="band1Horz">
      <w:tblPr/>
      <w:tcPr>
        <w:shd w:val="clear" w:color="auto" w:fill="B3D0EB" w:themeFill="accent1" w:themeFillTint="75"/>
      </w:tcPr>
    </w:tblStylePr>
  </w:style>
  <w:style w:type="table" w:customStyle="1" w:styleId="GridTable5Dark-Accent2">
    <w:name w:val="Grid Table 5 Dark - Accent 2"/>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customStyle="1" w:styleId="GridTable5Dark-Accent3">
    <w:name w:val="Grid Table 5 Dark - Accent 3"/>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customStyle="1" w:styleId="GridTable5Dark-Accent5">
    <w:name w:val="Grid Table 5 Dark - Accent 5"/>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5" w:themeFillTint="34"/>
    </w:tblPr>
    <w:tblStylePr w:type="firstRow">
      <w:rPr>
        <w:rFonts w:ascii="Arial" w:hAnsi="Arial"/>
        <w:b/>
        <w:color w:val="FFFFFF"/>
        <w:sz w:val="22"/>
      </w:rPr>
      <w:tblPr/>
      <w:tcPr>
        <w:shd w:val="clear" w:color="auto" w:fill="4472C4" w:themeFill="accent5"/>
      </w:tcPr>
    </w:tblStylePr>
    <w:tblStylePr w:type="lastRow">
      <w:rPr>
        <w:rFonts w:ascii="Arial" w:hAnsi="Arial"/>
        <w:b/>
        <w:color w:val="FFFFFF"/>
        <w:sz w:val="22"/>
      </w:rPr>
      <w:tblPr/>
      <w:tcPr>
        <w:tcBorders>
          <w:top w:val="single" w:sz="4" w:space="0" w:color="FFFFFF" w:themeColor="light1"/>
        </w:tcBorders>
        <w:shd w:val="clear" w:color="auto" w:fill="4472C4" w:themeFill="accent5"/>
      </w:tcPr>
    </w:tblStylePr>
    <w:tblStylePr w:type="firstCol">
      <w:rPr>
        <w:rFonts w:ascii="Arial" w:hAnsi="Arial"/>
        <w:b/>
        <w:color w:val="FFFFFF"/>
        <w:sz w:val="22"/>
      </w:rPr>
      <w:tblPr/>
      <w:tcPr>
        <w:shd w:val="clear" w:color="auto" w:fill="4472C4" w:themeFill="accent5"/>
      </w:tcPr>
    </w:tblStylePr>
    <w:tblStylePr w:type="lastCol">
      <w:rPr>
        <w:rFonts w:ascii="Arial" w:hAnsi="Arial"/>
        <w:b/>
        <w:color w:val="FFFFFF"/>
        <w:sz w:val="22"/>
      </w:rPr>
      <w:tblPr/>
      <w:tcPr>
        <w:shd w:val="clear" w:color="auto" w:fill="4472C4" w:themeFill="accent5"/>
      </w:tcPr>
    </w:tblStylePr>
    <w:tblStylePr w:type="band1Vert">
      <w:tblPr/>
      <w:tcPr>
        <w:shd w:val="clear" w:color="auto" w:fill="A9BEE4" w:themeFill="accent5" w:themeFillTint="75"/>
      </w:tcPr>
    </w:tblStylePr>
    <w:tblStylePr w:type="band1Horz">
      <w:tblPr/>
      <w:tcPr>
        <w:shd w:val="clear" w:color="auto" w:fill="A9BEE4" w:themeFill="accent5" w:themeFillTint="75"/>
      </w:tcPr>
    </w:tblStylePr>
  </w:style>
  <w:style w:type="table" w:customStyle="1" w:styleId="GridTable5Dark-Accent6">
    <w:name w:val="Grid Table 5 Dark - Accent 6"/>
    <w:basedOn w:val="NormaleTabelle"/>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Gitternetztabelle6farbig">
    <w:name w:val="Grid Table 6 Colorful"/>
    <w:basedOn w:val="NormaleTabelle"/>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auto" w:fill="DDEAF6" w:themeFill="accent1" w:themeFillTint="34"/>
      </w:tcPr>
    </w:tblStylePr>
    <w:tblStylePr w:type="band1Horz">
      <w:rPr>
        <w:rFonts w:ascii="Arial" w:hAnsi="Arial"/>
        <w:color w:val="ACCCEA" w:themeColor="accent1" w:themeTint="80" w:themeShade="95"/>
        <w:sz w:val="22"/>
      </w:rPr>
      <w:tblPr/>
      <w:tcPr>
        <w:shd w:val="clear" w:color="auto"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NormaleTabel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auto" w:fill="D8E2F3" w:themeFill="accent5" w:themeFillTint="34"/>
      </w:tcPr>
    </w:tblStylePr>
    <w:tblStylePr w:type="band1Horz">
      <w:rPr>
        <w:rFonts w:ascii="Arial" w:hAnsi="Arial"/>
        <w:color w:val="254175" w:themeColor="accent5" w:themeShade="95"/>
        <w:sz w:val="22"/>
      </w:rPr>
      <w:tblPr/>
      <w:tcPr>
        <w:shd w:val="clear" w:color="auto"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NormaleTabelle"/>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auto" w:fill="E1EFD8" w:themeFill="accent6" w:themeFillTint="34"/>
      </w:tcPr>
    </w:tblStylePr>
    <w:tblStylePr w:type="band1Horz">
      <w:rPr>
        <w:rFonts w:ascii="Arial" w:hAnsi="Arial"/>
        <w:color w:val="254175" w:themeColor="accent5" w:themeShade="95"/>
        <w:sz w:val="22"/>
      </w:rPr>
      <w:tblPr/>
      <w:tcPr>
        <w:shd w:val="clear" w:color="auto" w:fill="E1EFD8" w:themeFill="accent6" w:themeFillTint="34"/>
      </w:tcPr>
    </w:tblStylePr>
    <w:tblStylePr w:type="band2Horz">
      <w:rPr>
        <w:rFonts w:ascii="Arial" w:hAnsi="Arial"/>
        <w:color w:val="254175" w:themeColor="accent5" w:themeShade="95"/>
        <w:sz w:val="22"/>
      </w:rPr>
    </w:tblStylePr>
  </w:style>
  <w:style w:type="table" w:styleId="Gitternetztabelle7farbig">
    <w:name w:val="Grid Table 7 Colorful"/>
    <w:basedOn w:val="NormaleTabelle"/>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auto"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auto" w:fill="FFFFFF"/>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auto" w:fill="FFFFFF"/>
      </w:tcPr>
    </w:tblStylePr>
    <w:tblStylePr w:type="band1Vert">
      <w:tblPr/>
      <w:tcPr>
        <w:shd w:val="clear" w:color="auto" w:fill="DDEAF6" w:themeFill="accent1" w:themeFillTint="34"/>
      </w:tcPr>
    </w:tblStylePr>
    <w:tblStylePr w:type="band1Horz">
      <w:rPr>
        <w:rFonts w:ascii="Arial" w:hAnsi="Arial"/>
        <w:color w:val="ACCCEA" w:themeColor="accent1" w:themeTint="80" w:themeShade="95"/>
        <w:sz w:val="22"/>
      </w:rPr>
      <w:tblPr/>
      <w:tcPr>
        <w:shd w:val="clear" w:color="auto"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NormaleTabelle"/>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auto"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auto" w:fill="FFFFFF"/>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auto" w:fill="FFFFFF"/>
      </w:tcPr>
    </w:tblStylePr>
    <w:tblStylePr w:type="band1Vert">
      <w:tblPr/>
      <w:tcPr>
        <w:shd w:val="clear" w:color="auto" w:fill="D8E2F3" w:themeFill="accent5" w:themeFillTint="34"/>
      </w:tcPr>
    </w:tblStylePr>
    <w:tblStylePr w:type="band1Horz">
      <w:rPr>
        <w:rFonts w:ascii="Arial" w:hAnsi="Arial"/>
        <w:color w:val="254175" w:themeColor="accent5" w:themeShade="95"/>
        <w:sz w:val="22"/>
      </w:rPr>
      <w:tblPr/>
      <w:tcPr>
        <w:shd w:val="clear" w:color="auto"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NormaleTabelle"/>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customStyle="1" w:styleId="ListTable1Light-Accent1">
    <w:name w:val="List Table 1 Light - Accent 1"/>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1" w:themeFillTint="40"/>
      </w:tcPr>
    </w:tblStylePr>
    <w:tblStylePr w:type="band1Horz">
      <w:tblPr/>
      <w:tcPr>
        <w:shd w:val="clear" w:color="auto" w:fill="D5E5F4" w:themeFill="accent1" w:themeFillTint="40"/>
      </w:tcPr>
    </w:tblStylePr>
  </w:style>
  <w:style w:type="table" w:customStyle="1" w:styleId="ListTable1Light-Accent2">
    <w:name w:val="List Table 1 Light - Accent 2"/>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customStyle="1" w:styleId="ListTable1Light-Accent3">
    <w:name w:val="List Table 1 Light - Accent 3"/>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customStyle="1" w:styleId="ListTable1Light-Accent4">
    <w:name w:val="List Table 1 Light - Accent 4"/>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customStyle="1" w:styleId="ListTable1Light-Accent5">
    <w:name w:val="List Table 1 Light - Accent 5"/>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5" w:themeFillTint="40"/>
      </w:tcPr>
    </w:tblStylePr>
    <w:tblStylePr w:type="band1Horz">
      <w:tblPr/>
      <w:tcPr>
        <w:shd w:val="clear" w:color="auto" w:fill="CFDBF0" w:themeFill="accent5" w:themeFillTint="40"/>
      </w:tcPr>
    </w:tblStylePr>
  </w:style>
  <w:style w:type="table" w:customStyle="1" w:styleId="ListTable1Light-Accent6">
    <w:name w:val="List Table 1 Light - Accent 6"/>
    <w:basedOn w:val="NormaleTabelle"/>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Listentabelle2">
    <w:name w:val="List Table 2"/>
    <w:basedOn w:val="NormaleTabelle"/>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2-Accent1">
    <w:name w:val="List Table 2 - Accent 1"/>
    <w:basedOn w:val="NormaleTabelle"/>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1" w:themeFillTint="40"/>
      </w:tcPr>
    </w:tblStylePr>
    <w:tblStylePr w:type="band1Horz">
      <w:rPr>
        <w:rFonts w:ascii="Arial" w:hAnsi="Arial"/>
        <w:color w:val="404040"/>
        <w:sz w:val="22"/>
      </w:rPr>
      <w:tblPr/>
      <w:tcPr>
        <w:shd w:val="clear" w:color="auto" w:fill="D5E5F4" w:themeFill="accent1" w:themeFillTint="40"/>
      </w:tcPr>
    </w:tblStylePr>
  </w:style>
  <w:style w:type="table" w:customStyle="1" w:styleId="ListTable2-Accent2">
    <w:name w:val="List Table 2 - Accent 2"/>
    <w:basedOn w:val="NormaleTabelle"/>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customStyle="1" w:styleId="ListTable2-Accent3">
    <w:name w:val="List Table 2 - Accent 3"/>
    <w:basedOn w:val="NormaleTabelle"/>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customStyle="1" w:styleId="ListTable2-Accent4">
    <w:name w:val="List Table 2 - Accent 4"/>
    <w:basedOn w:val="NormaleTabelle"/>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customStyle="1" w:styleId="ListTable2-Accent5">
    <w:name w:val="List Table 2 - Accent 5"/>
    <w:basedOn w:val="NormaleTabelle"/>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5" w:themeFillTint="40"/>
      </w:tcPr>
    </w:tblStylePr>
    <w:tblStylePr w:type="band1Horz">
      <w:rPr>
        <w:rFonts w:ascii="Arial" w:hAnsi="Arial"/>
        <w:color w:val="404040"/>
        <w:sz w:val="22"/>
      </w:rPr>
      <w:tblPr/>
      <w:tcPr>
        <w:shd w:val="clear" w:color="auto" w:fill="CFDBF0" w:themeFill="accent5" w:themeFillTint="40"/>
      </w:tcPr>
    </w:tblStylePr>
  </w:style>
  <w:style w:type="table" w:customStyle="1" w:styleId="ListTable2-Accent6">
    <w:name w:val="List Table 2 - Accent 6"/>
    <w:basedOn w:val="NormaleTabelle"/>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entabelle3">
    <w:name w:val="List Table 3"/>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auto"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NormaleTabelle"/>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auto"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NormaleTabelle"/>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4-Accent1">
    <w:name w:val="List Table 4 - Accent 1"/>
    <w:basedOn w:val="NormaleTabelle"/>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auto"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1" w:themeFillTint="40"/>
      </w:tcPr>
    </w:tblStylePr>
    <w:tblStylePr w:type="band1Horz">
      <w:rPr>
        <w:rFonts w:ascii="Arial" w:hAnsi="Arial"/>
        <w:color w:val="404040"/>
        <w:sz w:val="22"/>
      </w:rPr>
      <w:tblPr/>
      <w:tcPr>
        <w:shd w:val="clear" w:color="auto" w:fill="D5E5F4" w:themeFill="accent1" w:themeFillTint="40"/>
      </w:tcPr>
    </w:tblStylePr>
  </w:style>
  <w:style w:type="table" w:customStyle="1" w:styleId="ListTable4-Accent2">
    <w:name w:val="List Table 4 - Accent 2"/>
    <w:basedOn w:val="NormaleTabelle"/>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customStyle="1" w:styleId="ListTable4-Accent3">
    <w:name w:val="List Table 4 - Accent 3"/>
    <w:basedOn w:val="NormaleTabelle"/>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customStyle="1" w:styleId="ListTable4-Accent4">
    <w:name w:val="List Table 4 - Accent 4"/>
    <w:basedOn w:val="NormaleTabelle"/>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customStyle="1" w:styleId="ListTable4-Accent5">
    <w:name w:val="List Table 4 - Accent 5"/>
    <w:basedOn w:val="NormaleTabelle"/>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auto"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5" w:themeFillTint="40"/>
      </w:tcPr>
    </w:tblStylePr>
    <w:tblStylePr w:type="band1Horz">
      <w:rPr>
        <w:rFonts w:ascii="Arial" w:hAnsi="Arial"/>
        <w:color w:val="404040"/>
        <w:sz w:val="22"/>
      </w:rPr>
      <w:tblPr/>
      <w:tcPr>
        <w:shd w:val="clear" w:color="auto" w:fill="CFDBF0" w:themeFill="accent5" w:themeFillTint="40"/>
      </w:tcPr>
    </w:tblStylePr>
  </w:style>
  <w:style w:type="table" w:customStyle="1" w:styleId="ListTable4-Accent6">
    <w:name w:val="List Table 4 - Accent 6"/>
    <w:basedOn w:val="NormaleTabelle"/>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Listentabelle5dunkel">
    <w:name w:val="List Table 5 Dark"/>
    <w:basedOn w:val="NormaleTabelle"/>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ListTable5Dark-Accent1">
    <w:name w:val="List Table 5 Dark - Accent 1"/>
    <w:basedOn w:val="NormaleTabelle"/>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auto"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auto"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auto"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5B9BD5" w:themeFill="accent1"/>
      </w:tcPr>
    </w:tblStylePr>
    <w:tblStylePr w:type="band2Horz">
      <w:tblPr/>
      <w:tcPr>
        <w:tcBorders>
          <w:top w:val="single" w:sz="4" w:space="0" w:color="FFFFFF" w:themeColor="light1"/>
          <w:bottom w:val="single" w:sz="4" w:space="0" w:color="FFFFFF" w:themeColor="light1"/>
        </w:tcBorders>
        <w:shd w:val="clear" w:color="auto" w:fill="5B9BD5" w:themeFill="accent1"/>
      </w:tcPr>
    </w:tblStylePr>
  </w:style>
  <w:style w:type="table" w:customStyle="1" w:styleId="ListTable5Dark-Accent2">
    <w:name w:val="List Table 5 Dark - Accent 2"/>
    <w:basedOn w:val="NormaleTabelle"/>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customStyle="1" w:styleId="ListTable5Dark-Accent3">
    <w:name w:val="List Table 5 Dark - Accent 3"/>
    <w:basedOn w:val="NormaleTabelle"/>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customStyle="1" w:styleId="ListTable5Dark-Accent4">
    <w:name w:val="List Table 5 Dark - Accent 4"/>
    <w:basedOn w:val="NormaleTabelle"/>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customStyle="1" w:styleId="ListTable5Dark-Accent5">
    <w:name w:val="List Table 5 Dark - Accent 5"/>
    <w:basedOn w:val="NormaleTabelle"/>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auto"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auto"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auto"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8DA9DB" w:themeFill="accent5" w:themeFillTint="9A"/>
      </w:tcPr>
    </w:tblStylePr>
    <w:tblStylePr w:type="band2Horz">
      <w:tblPr/>
      <w:tcPr>
        <w:tcBorders>
          <w:top w:val="single" w:sz="4" w:space="0" w:color="FFFFFF" w:themeColor="light1"/>
          <w:bottom w:val="single" w:sz="4" w:space="0" w:color="FFFFFF" w:themeColor="light1"/>
        </w:tcBorders>
        <w:shd w:val="clear" w:color="auto" w:fill="8DA9DB" w:themeFill="accent5" w:themeFillTint="9A"/>
      </w:tcPr>
    </w:tblStylePr>
  </w:style>
  <w:style w:type="table" w:customStyle="1" w:styleId="ListTable5Dark-Accent6">
    <w:name w:val="List Table 5 Dark - Accent 6"/>
    <w:basedOn w:val="NormaleTabelle"/>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Listentabelle6farbig">
    <w:name w:val="List Table 6 Colorful"/>
    <w:basedOn w:val="NormaleTabelle"/>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auto" w:fill="D5E5F4" w:themeFill="accent1" w:themeFillTint="40"/>
      </w:tcPr>
    </w:tblStylePr>
    <w:tblStylePr w:type="band1Horz">
      <w:rPr>
        <w:rFonts w:ascii="Arial" w:hAnsi="Arial"/>
        <w:color w:val="245A8D" w:themeColor="accent1" w:themeShade="95"/>
        <w:sz w:val="22"/>
      </w:rPr>
      <w:tblPr/>
      <w:tcPr>
        <w:shd w:val="clear" w:color="auto"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NormaleTabelle"/>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auto" w:fill="CFDBF0" w:themeFill="accent5" w:themeFillTint="40"/>
      </w:tcPr>
    </w:tblStylePr>
    <w:tblStylePr w:type="band1Horz">
      <w:rPr>
        <w:rFonts w:ascii="Arial" w:hAnsi="Arial"/>
        <w:color w:val="8DA9DB" w:themeColor="accent5" w:themeTint="9A" w:themeShade="95"/>
        <w:sz w:val="22"/>
      </w:rPr>
      <w:tblPr/>
      <w:tcPr>
        <w:shd w:val="clear" w:color="auto"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NormaleTabelle"/>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auto"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auto" w:fill="FFFFFF"/>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auto" w:fill="FFFFFF"/>
      </w:tcPr>
    </w:tblStylePr>
    <w:tblStylePr w:type="band1Vert">
      <w:tblPr/>
      <w:tcPr>
        <w:shd w:val="clear" w:color="auto" w:fill="D5E5F4" w:themeFill="accent1" w:themeFillTint="40"/>
      </w:tcPr>
    </w:tblStylePr>
    <w:tblStylePr w:type="band1Horz">
      <w:rPr>
        <w:rFonts w:ascii="Arial" w:hAnsi="Arial"/>
        <w:color w:val="245A8D" w:themeColor="accent1" w:themeShade="95"/>
        <w:sz w:val="22"/>
      </w:rPr>
      <w:tblPr/>
      <w:tcPr>
        <w:shd w:val="clear" w:color="auto"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NormaleTabelle"/>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auto"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auto" w:fill="FFFFFF"/>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auto" w:fill="FFFFFF"/>
      </w:tcPr>
    </w:tblStylePr>
    <w:tblStylePr w:type="band1Vert">
      <w:tblPr/>
      <w:tcPr>
        <w:shd w:val="clear" w:color="auto" w:fill="CFDBF0" w:themeFill="accent5" w:themeFillTint="40"/>
      </w:tcPr>
    </w:tblStylePr>
    <w:tblStylePr w:type="band1Horz">
      <w:rPr>
        <w:rFonts w:ascii="Arial" w:hAnsi="Arial"/>
        <w:color w:val="8DA9DB" w:themeColor="accent5" w:themeTint="9A" w:themeShade="95"/>
        <w:sz w:val="22"/>
      </w:rPr>
      <w:tblPr/>
      <w:tcPr>
        <w:shd w:val="clear" w:color="auto"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NormaleTabelle"/>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rPr>
      <w:color w:val="404040"/>
      <w:szCs w:val="20"/>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NormaleTabelle"/>
    <w:uiPriority w:val="99"/>
    <w:rPr>
      <w:color w:val="404040"/>
      <w:szCs w:val="20"/>
    </w:rPr>
    <w:tblPr>
      <w:tblStyleRowBandSize w:val="1"/>
      <w:tblStyleColBandSize w:val="1"/>
    </w:tblPr>
    <w:tblStylePr w:type="firstRow">
      <w:rPr>
        <w:rFonts w:ascii="Arial" w:hAnsi="Arial"/>
        <w:color w:val="F2F2F2"/>
        <w:sz w:val="22"/>
      </w:rPr>
      <w:tblPr/>
      <w:tcPr>
        <w:shd w:val="clear" w:color="auto" w:fill="68A2D8" w:themeFill="accent1" w:themeFillTint="EA"/>
      </w:tcPr>
    </w:tblStylePr>
    <w:tblStylePr w:type="lastRow">
      <w:rPr>
        <w:rFonts w:ascii="Arial" w:hAnsi="Arial"/>
        <w:color w:val="F2F2F2"/>
        <w:sz w:val="22"/>
      </w:rPr>
      <w:tblPr/>
      <w:tcPr>
        <w:shd w:val="clear" w:color="auto" w:fill="68A2D8" w:themeFill="accent1" w:themeFillTint="EA"/>
      </w:tcPr>
    </w:tblStylePr>
    <w:tblStylePr w:type="firstCol">
      <w:rPr>
        <w:rFonts w:ascii="Arial" w:hAnsi="Arial"/>
        <w:color w:val="F2F2F2"/>
        <w:sz w:val="22"/>
      </w:rPr>
      <w:tblPr/>
      <w:tcPr>
        <w:shd w:val="clear" w:color="auto" w:fill="68A2D8" w:themeFill="accent1" w:themeFillTint="EA"/>
      </w:tcPr>
    </w:tblStylePr>
    <w:tblStylePr w:type="lastCol">
      <w:rPr>
        <w:rFonts w:ascii="Arial" w:hAnsi="Arial"/>
        <w:color w:val="F2F2F2"/>
        <w:sz w:val="22"/>
      </w:rPr>
      <w:tblPr/>
      <w:tcPr>
        <w:shd w:val="clear" w:color="auto"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BDFF1" w:themeFill="accent1" w:themeFillTint="50"/>
      </w:tcPr>
    </w:tblStylePr>
  </w:style>
  <w:style w:type="table" w:customStyle="1" w:styleId="Lined-Accent2">
    <w:name w:val="Lined - Accent 2"/>
    <w:basedOn w:val="NormaleTabelle"/>
    <w:uiPriority w:val="99"/>
    <w:rPr>
      <w:color w:val="404040"/>
      <w:szCs w:val="20"/>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NormaleTabelle"/>
    <w:uiPriority w:val="99"/>
    <w:rPr>
      <w:color w:val="404040"/>
      <w:szCs w:val="20"/>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NormaleTabelle"/>
    <w:uiPriority w:val="99"/>
    <w:rPr>
      <w:color w:val="404040"/>
      <w:szCs w:val="20"/>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NormaleTabelle"/>
    <w:uiPriority w:val="99"/>
    <w:rPr>
      <w:color w:val="404040"/>
      <w:szCs w:val="20"/>
    </w:rPr>
    <w:tblPr>
      <w:tblStyleRowBandSize w:val="1"/>
      <w:tblStyleColBandSize w:val="1"/>
    </w:tblPr>
    <w:tblStylePr w:type="firstRow">
      <w:rPr>
        <w:rFonts w:ascii="Arial" w:hAnsi="Arial"/>
        <w:color w:val="F2F2F2"/>
        <w:sz w:val="22"/>
      </w:rPr>
      <w:tblPr/>
      <w:tcPr>
        <w:shd w:val="clear" w:color="auto" w:fill="4472C4" w:themeFill="accent5"/>
      </w:tcPr>
    </w:tblStylePr>
    <w:tblStylePr w:type="lastRow">
      <w:rPr>
        <w:rFonts w:ascii="Arial" w:hAnsi="Arial"/>
        <w:color w:val="F2F2F2"/>
        <w:sz w:val="22"/>
      </w:rPr>
      <w:tblPr/>
      <w:tcPr>
        <w:shd w:val="clear" w:color="auto" w:fill="4472C4" w:themeFill="accent5"/>
      </w:tcPr>
    </w:tblStylePr>
    <w:tblStylePr w:type="firstCol">
      <w:rPr>
        <w:rFonts w:ascii="Arial" w:hAnsi="Arial"/>
        <w:color w:val="F2F2F2"/>
        <w:sz w:val="22"/>
      </w:rPr>
      <w:tblPr/>
      <w:tcPr>
        <w:shd w:val="clear" w:color="auto" w:fill="4472C4" w:themeFill="accent5"/>
      </w:tcPr>
    </w:tblStylePr>
    <w:tblStylePr w:type="lastCol">
      <w:rPr>
        <w:rFonts w:ascii="Arial" w:hAnsi="Arial"/>
        <w:color w:val="F2F2F2"/>
        <w:sz w:val="22"/>
      </w:rPr>
      <w:tblPr/>
      <w:tcPr>
        <w:shd w:val="clear" w:color="auto"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8E2F3" w:themeFill="accent5" w:themeFillTint="34"/>
      </w:tcPr>
    </w:tblStylePr>
  </w:style>
  <w:style w:type="table" w:customStyle="1" w:styleId="Lined-Accent6">
    <w:name w:val="Lined - Accent 6"/>
    <w:basedOn w:val="NormaleTabelle"/>
    <w:uiPriority w:val="99"/>
    <w:rPr>
      <w:color w:val="404040"/>
      <w:szCs w:val="20"/>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NormaleTabelle"/>
    <w:uiPriority w:val="99"/>
    <w:rPr>
      <w:color w:val="40404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NormaleTabelle"/>
    <w:uiPriority w:val="99"/>
    <w:rPr>
      <w:color w:val="404040"/>
      <w:szCs w:val="2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auto" w:fill="68A2D8" w:themeFill="accent1" w:themeFillTint="EA"/>
      </w:tcPr>
    </w:tblStylePr>
    <w:tblStylePr w:type="lastRow">
      <w:rPr>
        <w:rFonts w:ascii="Arial" w:hAnsi="Arial"/>
        <w:color w:val="F2F2F2"/>
        <w:sz w:val="22"/>
      </w:rPr>
      <w:tblPr/>
      <w:tcPr>
        <w:shd w:val="clear" w:color="auto" w:fill="68A2D8" w:themeFill="accent1" w:themeFillTint="EA"/>
      </w:tcPr>
    </w:tblStylePr>
    <w:tblStylePr w:type="firstCol">
      <w:rPr>
        <w:rFonts w:ascii="Arial" w:hAnsi="Arial"/>
        <w:color w:val="F2F2F2"/>
        <w:sz w:val="22"/>
      </w:rPr>
      <w:tblPr/>
      <w:tcPr>
        <w:shd w:val="clear" w:color="auto" w:fill="68A2D8" w:themeFill="accent1" w:themeFillTint="EA"/>
      </w:tcPr>
    </w:tblStylePr>
    <w:tblStylePr w:type="lastCol">
      <w:rPr>
        <w:rFonts w:ascii="Arial" w:hAnsi="Arial"/>
        <w:color w:val="F2F2F2"/>
        <w:sz w:val="22"/>
      </w:rPr>
      <w:tblPr/>
      <w:tcPr>
        <w:shd w:val="clear" w:color="auto"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BDFF1" w:themeFill="accent1" w:themeFillTint="50"/>
      </w:tcPr>
    </w:tblStylePr>
  </w:style>
  <w:style w:type="table" w:customStyle="1" w:styleId="BorderedLined-Accent2">
    <w:name w:val="Bordered &amp; Lined - Accent 2"/>
    <w:basedOn w:val="NormaleTabelle"/>
    <w:uiPriority w:val="99"/>
    <w:rPr>
      <w:color w:val="404040"/>
      <w:szCs w:val="2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NormaleTabelle"/>
    <w:uiPriority w:val="99"/>
    <w:rPr>
      <w:color w:val="404040"/>
      <w:szCs w:val="2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NormaleTabelle"/>
    <w:uiPriority w:val="99"/>
    <w:rPr>
      <w:color w:val="404040"/>
      <w:szCs w:val="2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NormaleTabelle"/>
    <w:uiPriority w:val="99"/>
    <w:rPr>
      <w:color w:val="404040"/>
      <w:szCs w:val="2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auto" w:fill="4472C4" w:themeFill="accent5"/>
      </w:tcPr>
    </w:tblStylePr>
    <w:tblStylePr w:type="lastRow">
      <w:rPr>
        <w:rFonts w:ascii="Arial" w:hAnsi="Arial"/>
        <w:color w:val="F2F2F2"/>
        <w:sz w:val="22"/>
      </w:rPr>
      <w:tblPr/>
      <w:tcPr>
        <w:shd w:val="clear" w:color="auto" w:fill="4472C4" w:themeFill="accent5"/>
      </w:tcPr>
    </w:tblStylePr>
    <w:tblStylePr w:type="firstCol">
      <w:rPr>
        <w:rFonts w:ascii="Arial" w:hAnsi="Arial"/>
        <w:color w:val="F2F2F2"/>
        <w:sz w:val="22"/>
      </w:rPr>
      <w:tblPr/>
      <w:tcPr>
        <w:shd w:val="clear" w:color="auto" w:fill="4472C4" w:themeFill="accent5"/>
      </w:tcPr>
    </w:tblStylePr>
    <w:tblStylePr w:type="lastCol">
      <w:rPr>
        <w:rFonts w:ascii="Arial" w:hAnsi="Arial"/>
        <w:color w:val="F2F2F2"/>
        <w:sz w:val="22"/>
      </w:rPr>
      <w:tblPr/>
      <w:tcPr>
        <w:shd w:val="clear" w:color="auto"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8E2F3" w:themeFill="accent5" w:themeFillTint="34"/>
      </w:tcPr>
    </w:tblStylePr>
  </w:style>
  <w:style w:type="table" w:customStyle="1" w:styleId="BorderedLined-Accent6">
    <w:name w:val="Bordered &amp; Lined - Accent 6"/>
    <w:basedOn w:val="NormaleTabelle"/>
    <w:uiPriority w:val="99"/>
    <w:rPr>
      <w:color w:val="404040"/>
      <w:szCs w:val="2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NormaleTabelle"/>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NormaleTabelle"/>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NormaleTabelle"/>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unotentext">
    <w:name w:val="footnote text"/>
    <w:basedOn w:val="Standard"/>
    <w:link w:val="FunotentextZchn"/>
    <w:uiPriority w:val="99"/>
    <w:semiHidden/>
    <w:unhideWhenUsed/>
    <w:pPr>
      <w:spacing w:after="40" w:line="240" w:lineRule="auto"/>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Verzeichnis1">
    <w:name w:val="toc 1"/>
    <w:basedOn w:val="Standard"/>
    <w:next w:val="Standard"/>
    <w:uiPriority w:val="39"/>
    <w:unhideWhenUsed/>
    <w:pPr>
      <w:spacing w:after="57"/>
    </w:p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Inhaltsverzeichnisberschrift">
    <w:name w:val="TOC Heading"/>
    <w:uiPriority w:val="39"/>
    <w:unhideWhenUsed/>
  </w:style>
  <w:style w:type="paragraph" w:styleId="Kopfzeile">
    <w:name w:val="header"/>
    <w:basedOn w:val="Standard"/>
    <w:link w:val="KopfzeileZchn"/>
    <w:uiPriority w:val="99"/>
    <w:unhideWhenUsed/>
    <w:qFormat/>
    <w:pPr>
      <w:tabs>
        <w:tab w:val="center" w:pos="4536"/>
        <w:tab w:val="right" w:pos="9072"/>
      </w:tabs>
      <w:jc w:val="right"/>
    </w:pPr>
    <w:rPr>
      <w:rFonts w:ascii="Univers 45 Light" w:hAnsi="Univers 45 Light"/>
      <w:sz w:val="16"/>
    </w:rPr>
  </w:style>
  <w:style w:type="character" w:customStyle="1" w:styleId="KopfzeileZchn">
    <w:name w:val="Kopfzeile Zchn"/>
    <w:basedOn w:val="Absatz-Standardschriftart"/>
    <w:link w:val="Kopfzeile"/>
    <w:uiPriority w:val="99"/>
    <w:rPr>
      <w:rFonts w:ascii="Univers 45 Light" w:eastAsia="Times New Roman" w:hAnsi="Univers 45 Light" w:cs="Calibri"/>
      <w:sz w:val="16"/>
      <w:szCs w:val="24"/>
      <w:lang w:val="de-DE" w:eastAsia="en-US"/>
    </w:rPr>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character" w:styleId="Seitenzahl">
    <w:name w:val="page number"/>
    <w:basedOn w:val="Absatz-Standardschriftart"/>
    <w:uiPriority w:val="99"/>
    <w:semiHidden/>
    <w:unhideWhenUsed/>
  </w:style>
  <w:style w:type="character" w:customStyle="1" w:styleId="berschrift2Zchn">
    <w:name w:val="Überschrift 2 Zchn"/>
    <w:link w:val="berschrift2"/>
    <w:uiPriority w:val="9"/>
    <w:rPr>
      <w:rFonts w:eastAsia="Times New Roman"/>
      <w:b/>
      <w:bCs/>
      <w:iCs/>
      <w:sz w:val="32"/>
      <w:szCs w:val="28"/>
      <w:lang w:eastAsia="en-US"/>
    </w:rPr>
  </w:style>
  <w:style w:type="table" w:styleId="Tabellenraster">
    <w:name w:val="Table Grid"/>
    <w:basedOn w:val="NormaleTabelle"/>
    <w:uiPriority w:val="99"/>
    <w:pPr>
      <w:jc w:val="both"/>
    </w:pPr>
    <w:rPr>
      <w:rFonts w:ascii="Times New Roman" w:eastAsia="Times New Roman" w:hAnsi="Times New Roman"/>
      <w:lang w:eastAsia="de-CH"/>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KeinLeerraum">
    <w:name w:val="No Spacing"/>
    <w:uiPriority w:val="1"/>
    <w:qFormat/>
    <w:rPr>
      <w:rFonts w:ascii="Arial" w:hAnsi="Arial" w:cs="Calibri"/>
      <w:sz w:val="22"/>
      <w:lang w:val="de-DE" w:eastAsia="en-US"/>
    </w:rPr>
  </w:style>
  <w:style w:type="character" w:styleId="Kommentarzeichen">
    <w:name w:val="annotation reference"/>
    <w:uiPriority w:val="99"/>
    <w:semiHidden/>
    <w:unhideWhenUsed/>
    <w:rPr>
      <w:sz w:val="16"/>
      <w:szCs w:val="16"/>
    </w:rPr>
  </w:style>
  <w:style w:type="paragraph" w:styleId="Kommentartext">
    <w:name w:val="annotation text"/>
    <w:basedOn w:val="Standard"/>
    <w:link w:val="KommentartextZchn"/>
    <w:uiPriority w:val="99"/>
    <w:semiHidden/>
    <w:unhideWhenUsed/>
    <w:rPr>
      <w:sz w:val="20"/>
      <w:szCs w:val="20"/>
    </w:rPr>
  </w:style>
  <w:style w:type="character" w:customStyle="1" w:styleId="KommentartextZchn">
    <w:name w:val="Kommentartext Zchn"/>
    <w:link w:val="Kommentartext"/>
    <w:uiPriority w:val="99"/>
    <w:semiHidden/>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link w:val="Kommentarthema"/>
    <w:uiPriority w:val="99"/>
    <w:semiHidden/>
    <w:rPr>
      <w:b/>
      <w:bCs/>
      <w:sz w:val="20"/>
      <w:szCs w:val="20"/>
    </w:rPr>
  </w:style>
  <w:style w:type="paragraph" w:styleId="Sprechblasentext">
    <w:name w:val="Balloon Text"/>
    <w:basedOn w:val="Standard"/>
    <w:link w:val="SprechblasentextZchn"/>
    <w:uiPriority w:val="99"/>
    <w:semiHidden/>
    <w:unhideWhenUsed/>
    <w:rPr>
      <w:rFonts w:ascii="Times New Roman" w:hAnsi="Times New Roman"/>
      <w:sz w:val="18"/>
      <w:szCs w:val="18"/>
    </w:rPr>
  </w:style>
  <w:style w:type="character" w:customStyle="1" w:styleId="SprechblasentextZchn">
    <w:name w:val="Sprechblasentext Zchn"/>
    <w:link w:val="Sprechblasentext"/>
    <w:uiPriority w:val="99"/>
    <w:semiHidden/>
    <w:rPr>
      <w:rFonts w:ascii="Times New Roman" w:hAnsi="Times New Roman" w:cs="Times New Roman"/>
      <w:sz w:val="18"/>
      <w:szCs w:val="18"/>
    </w:rPr>
  </w:style>
  <w:style w:type="character" w:styleId="Hyperlink">
    <w:name w:val="Hyperlink"/>
    <w:basedOn w:val="Absatz-Standardschriftart"/>
    <w:uiPriority w:val="99"/>
    <w:unhideWhenUsed/>
    <w:rPr>
      <w:color w:val="0563C1" w:themeColor="hyperlink"/>
      <w:u w:val="single"/>
    </w:rPr>
  </w:style>
  <w:style w:type="paragraph" w:styleId="Beschriftung">
    <w:name w:val="caption"/>
    <w:basedOn w:val="Standard"/>
    <w:next w:val="Standard"/>
    <w:uiPriority w:val="35"/>
    <w:unhideWhenUsed/>
    <w:qFormat/>
    <w:pPr>
      <w:spacing w:after="200"/>
    </w:pPr>
    <w:rPr>
      <w:i/>
      <w:iCs/>
      <w:color w:val="44546A" w:themeColor="text2"/>
      <w:sz w:val="18"/>
      <w:szCs w:val="18"/>
    </w:rPr>
  </w:style>
  <w:style w:type="character" w:customStyle="1" w:styleId="berschrift1Zchn">
    <w:name w:val="Überschrift 1 Zchn"/>
    <w:basedOn w:val="Absatz-Standardschriftart"/>
    <w:link w:val="berschrift1"/>
    <w:uiPriority w:val="9"/>
    <w:rPr>
      <w:rFonts w:ascii="Calibri Light" w:eastAsia="Calibri Light" w:hAnsi="Calibri Light" w:cs="Calibri Light"/>
      <w:color w:val="2E74B5" w:themeColor="accent1" w:themeShade="BF"/>
      <w:sz w:val="32"/>
      <w:szCs w:val="32"/>
      <w:lang w:eastAsia="en-US"/>
    </w:rPr>
  </w:style>
  <w:style w:type="paragraph" w:styleId="Titel">
    <w:name w:val="Title"/>
    <w:basedOn w:val="Standard"/>
    <w:next w:val="Standard"/>
    <w:link w:val="TitelZchn"/>
    <w:uiPriority w:val="10"/>
    <w:qFormat/>
    <w:pPr>
      <w:contextualSpacing/>
      <w:jc w:val="center"/>
    </w:pPr>
    <w:rPr>
      <w:rFonts w:eastAsia="Calibri Light" w:cs="Calibri Light"/>
      <w:b/>
      <w:spacing w:val="-10"/>
      <w:sz w:val="28"/>
      <w:szCs w:val="56"/>
      <w:lang w:val="de-CH"/>
    </w:rPr>
  </w:style>
  <w:style w:type="character" w:customStyle="1" w:styleId="TitelZchn">
    <w:name w:val="Titel Zchn"/>
    <w:basedOn w:val="Absatz-Standardschriftart"/>
    <w:link w:val="Titel"/>
    <w:uiPriority w:val="10"/>
    <w:rPr>
      <w:rFonts w:ascii="Calibri" w:eastAsia="Calibri Light" w:hAnsi="Calibri" w:cs="Calibri Light"/>
      <w:b/>
      <w:spacing w:val="-10"/>
      <w:sz w:val="28"/>
      <w:szCs w:val="56"/>
      <w:lang w:eastAsia="en-US"/>
    </w:rPr>
  </w:style>
  <w:style w:type="paragraph" w:styleId="Untertitel">
    <w:name w:val="Subtitle"/>
    <w:basedOn w:val="Standard"/>
    <w:next w:val="Standard"/>
    <w:link w:val="UntertitelZchn"/>
    <w:uiPriority w:val="11"/>
    <w:qFormat/>
    <w:pPr>
      <w:numPr>
        <w:ilvl w:val="1"/>
      </w:numPr>
    </w:pPr>
    <w:rPr>
      <w:rFonts w:eastAsia="Calibri"/>
      <w:b/>
      <w:spacing w:val="15"/>
      <w:sz w:val="24"/>
      <w:szCs w:val="22"/>
    </w:rPr>
  </w:style>
  <w:style w:type="character" w:customStyle="1" w:styleId="UntertitelZchn">
    <w:name w:val="Untertitel Zchn"/>
    <w:basedOn w:val="Absatz-Standardschriftart"/>
    <w:link w:val="Untertitel"/>
    <w:uiPriority w:val="11"/>
    <w:rPr>
      <w:rFonts w:ascii="Calibri" w:eastAsia="Calibri" w:hAnsi="Calibri" w:cs="Calibri"/>
      <w:b/>
      <w:spacing w:val="15"/>
      <w:sz w:val="24"/>
      <w:szCs w:val="22"/>
      <w:lang w:val="de-DE" w:eastAsia="en-US"/>
    </w:rPr>
  </w:style>
  <w:style w:type="character" w:styleId="BesuchterLink">
    <w:name w:val="FollowedHyperlink"/>
    <w:basedOn w:val="Absatz-Standardschriftart"/>
    <w:uiPriority w:val="99"/>
    <w:semiHidden/>
    <w:unhideWhenUsed/>
    <w:rPr>
      <w:color w:val="954F72" w:themeColor="followedHyperlink"/>
      <w:u w:val="single"/>
    </w:rPr>
  </w:style>
  <w:style w:type="character" w:customStyle="1" w:styleId="Datum1">
    <w:name w:val="Datum1"/>
    <w:basedOn w:val="Absatz-Standardschriftart"/>
  </w:style>
  <w:style w:type="character" w:styleId="Platzhaltertext">
    <w:name w:val="Placeholder Text"/>
    <w:basedOn w:val="Absatz-Standardschriftart"/>
    <w:uiPriority w:val="99"/>
    <w:semiHidden/>
    <w:rPr>
      <w:color w:val="808080"/>
    </w:rPr>
  </w:style>
  <w:style w:type="paragraph" w:customStyle="1" w:styleId="TEBISOberschrift1Ebene">
    <w:name w:val="TEBISO_Überschrift_1.Ebene"/>
    <w:qFormat/>
    <w:pPr>
      <w:keepNext/>
      <w:spacing w:before="120"/>
    </w:pPr>
    <w:rPr>
      <w:rFonts w:ascii="UNIVERS 65" w:hAnsi="UNIVERS 65" w:cs="Times New Roman (Textkörper CS)"/>
      <w:b/>
      <w:bCs/>
      <w:sz w:val="36"/>
      <w:szCs w:val="36"/>
      <w:lang w:val="de-DE" w:eastAsia="en-US"/>
    </w:rPr>
  </w:style>
  <w:style w:type="paragraph" w:customStyle="1" w:styleId="TEBISOUnterzeile">
    <w:name w:val="TEBISO_Unterzeile"/>
    <w:basedOn w:val="TEBISOberschrift1Ebene"/>
    <w:next w:val="Standard"/>
    <w:qFormat/>
    <w:pPr>
      <w:keepNext w:val="0"/>
      <w:widowControl w:val="0"/>
    </w:pPr>
    <w:rPr>
      <w:sz w:val="20"/>
    </w:rPr>
  </w:style>
  <w:style w:type="paragraph" w:customStyle="1" w:styleId="TEBISIOberschrift2Ebene">
    <w:name w:val="TEBISIO_Überschrift 2. Ebene"/>
    <w:qFormat/>
    <w:pPr>
      <w:keepNext/>
      <w:keepLines/>
      <w:spacing w:before="960" w:after="240"/>
    </w:pPr>
    <w:rPr>
      <w:rFonts w:ascii="UNIVERS 65" w:hAnsi="UNIVERS 65" w:cs="Times New Roman (Textkörper CS)"/>
      <w:b/>
      <w:bCs/>
      <w:sz w:val="24"/>
      <w:szCs w:val="36"/>
      <w:lang w:val="de-DE" w:eastAsia="en-US"/>
    </w:rPr>
  </w:style>
  <w:style w:type="paragraph" w:customStyle="1" w:styleId="TEBISIOberschrift3Ebene">
    <w:name w:val="TEBISIO_Überschrift_3._Ebene"/>
    <w:basedOn w:val="Standard"/>
    <w:qFormat/>
    <w:pPr>
      <w:spacing w:before="360"/>
    </w:pPr>
    <w:rPr>
      <w:rFonts w:ascii="Egyptienne F 65" w:hAnsi="Egyptienne F 65"/>
      <w:b/>
      <w:u w:val="single"/>
    </w:rPr>
  </w:style>
  <w:style w:type="character" w:customStyle="1" w:styleId="TEBISIOWorthervorhebung">
    <w:name w:val="TEBISIO_Worthervorhebung"/>
    <w:basedOn w:val="Absatz-Standardschriftart"/>
    <w:uiPriority w:val="1"/>
    <w:qFormat/>
    <w:rPr>
      <w:rFonts w:ascii="Egyptienne F 65" w:hAnsi="Egyptienne F 65"/>
      <w:b/>
      <w:i w:val="0"/>
      <w:u w:val="none"/>
    </w:rPr>
  </w:style>
  <w:style w:type="paragraph" w:customStyle="1" w:styleId="TEBISOAufzhlung">
    <w:name w:val="TEBISO_Aufzählung"/>
    <w:basedOn w:val="Standard"/>
    <w:qFormat/>
    <w:pPr>
      <w:numPr>
        <w:numId w:val="21"/>
      </w:numPr>
      <w:spacing w:before="60" w:after="60"/>
    </w:pPr>
  </w:style>
  <w:style w:type="paragraph" w:customStyle="1" w:styleId="TEBISIONummerierung">
    <w:name w:val="TEBISIO_Nummerierung"/>
    <w:basedOn w:val="TEBISOAufzhlung"/>
    <w:qFormat/>
    <w:pPr>
      <w:numPr>
        <w:numId w:val="22"/>
      </w:numPr>
      <w:spacing w:before="0" w:after="120"/>
      <w:ind w:left="227" w:hanging="227"/>
    </w:pPr>
  </w:style>
  <w:style w:type="paragraph" w:customStyle="1" w:styleId="TebisioeingerckterAbsatz">
    <w:name w:val="Tebisio_eingerückter Absatz"/>
    <w:basedOn w:val="Standard"/>
    <w:qFormat/>
    <w:pPr>
      <w:ind w:left="227"/>
    </w:pPr>
  </w:style>
  <w:style w:type="paragraph" w:customStyle="1" w:styleId="TEBISIOAbbilungslegende">
    <w:name w:val="TEBISIO_Abbilungslegende"/>
    <w:basedOn w:val="Standard"/>
    <w:qFormat/>
    <w:rPr>
      <w:rFonts w:ascii="Univers 55 Roman" w:hAnsi="Univers 55 Roman"/>
      <w:sz w:val="16"/>
    </w:rPr>
  </w:style>
  <w:style w:type="paragraph" w:styleId="Listenabsatz">
    <w:name w:val="List Paragraph"/>
    <w:basedOn w:val="Standard"/>
    <w:uiPriority w:val="34"/>
    <w:qFormat/>
    <w:pPr>
      <w:spacing w:after="0" w:line="240" w:lineRule="auto"/>
      <w:ind w:left="720"/>
      <w:contextualSpacing/>
    </w:pPr>
    <w:rPr>
      <w:rFonts w:ascii="Calibri" w:eastAsia="Calibri" w:hAnsi="Calibri"/>
      <w:sz w:val="24"/>
    </w:rPr>
  </w:style>
  <w:style w:type="paragraph" w:styleId="berarbeitung">
    <w:name w:val="Revision"/>
    <w:hidden/>
    <w:uiPriority w:val="99"/>
    <w:semiHidden/>
    <w:rsid w:val="00B516AF"/>
    <w:pPr>
      <w:pBdr>
        <w:top w:val="none" w:sz="0" w:space="0" w:color="auto"/>
        <w:left w:val="none" w:sz="0" w:space="0" w:color="auto"/>
        <w:bottom w:val="none" w:sz="0" w:space="0" w:color="auto"/>
        <w:right w:val="none" w:sz="0" w:space="0" w:color="auto"/>
        <w:between w:val="none" w:sz="0" w:space="0" w:color="auto"/>
      </w:pBdr>
    </w:pPr>
    <w:rPr>
      <w:rFonts w:ascii="Egyptienne F 55 Roman" w:eastAsia="Times New Roman" w:hAnsi="Egyptienne F 55 Roman" w:cs="Calibri"/>
      <w:sz w:val="19"/>
      <w:szCs w:val="24"/>
      <w:lang w:val="de-D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8" Type="http://schemas.openxmlformats.org/officeDocument/2006/relationships/image" Target="media/image5.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g"/><Relationship Id="rId17" Type="http://schemas.openxmlformats.org/officeDocument/2006/relationships/image" Target="media/image4.jpg"/><Relationship Id="rId2" Type="http://schemas.openxmlformats.org/officeDocument/2006/relationships/styles" Target="styles.xml"/><Relationship Id="rId16" Type="http://schemas.openxmlformats.org/officeDocument/2006/relationships/image" Target="media/image30.jpg"/><Relationship Id="rId20" Type="http://schemas.openxmlformats.org/officeDocument/2006/relationships/image" Target="media/image50.png"/><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theme" Target="theme/theme1.xml"/><Relationship Id="rId10" Type="http://schemas.openxmlformats.org/officeDocument/2006/relationships/image" Target="media/image2.jpg"/><Relationship Id="rId4" Type="http://schemas.openxmlformats.org/officeDocument/2006/relationships/webSettings" Target="webSettings.xml"/><Relationship Id="rId9" Type="http://schemas.openxmlformats.org/officeDocument/2006/relationships/image" Target="media/image10.jpg"/><Relationship Id="rId14" Type="http://schemas.openxmlformats.org/officeDocument/2006/relationships/image" Target="media/image20.jpg"/><Relationship Id="rId22" Type="http://schemas.openxmlformats.org/officeDocument/2006/relationships/fontTable" Target="fontTable.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1408</Words>
  <Characters>8873</Characters>
  <Application>Microsoft Office Word</Application>
  <DocSecurity>0</DocSecurity>
  <Lines>73</Lines>
  <Paragraphs>20</Paragraphs>
  <ScaleCrop>false</ScaleCrop>
  <Company/>
  <LinksUpToDate>false</LinksUpToDate>
  <CharactersWithSpaces>10261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Götsch Michaela</dc:creator>
  <cp:keywords/>
  <dc:description/>
  <cp:lastModifiedBy>Karin Güdel</cp:lastModifiedBy>
  <cp:revision>13</cp:revision>
  <dcterms:created xsi:type="dcterms:W3CDTF">2020-08-17T11:05:00Z</dcterms:created>
  <dcterms:modified xsi:type="dcterms:W3CDTF">2022-02-16T09:58:00Z</dcterms:modified>
</cp:coreProperties>
</file>